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2D" w:rsidRPr="00ED6BD9" w:rsidRDefault="00ED6BD9" w:rsidP="00ED6BD9">
      <w:pPr>
        <w:spacing w:line="360" w:lineRule="exact"/>
        <w:jc w:val="left"/>
        <w:rPr>
          <w:rFonts w:ascii="宋体" w:hAnsi="宋体"/>
          <w:color w:val="000000"/>
          <w:sz w:val="32"/>
          <w:szCs w:val="32"/>
        </w:rPr>
      </w:pPr>
      <w:r w:rsidRPr="00ED6BD9">
        <w:rPr>
          <w:rFonts w:ascii="黑体" w:eastAsia="黑体" w:hAnsi="黑体" w:hint="eastAsia"/>
          <w:color w:val="000000"/>
          <w:sz w:val="30"/>
          <w:szCs w:val="30"/>
        </w:rPr>
        <w:t>附件1：</w:t>
      </w:r>
    </w:p>
    <w:p w:rsidR="0025052D" w:rsidRPr="00ED6BD9" w:rsidRDefault="0025052D" w:rsidP="0025052D">
      <w:pPr>
        <w:spacing w:line="360" w:lineRule="auto"/>
        <w:jc w:val="center"/>
        <w:rPr>
          <w:rFonts w:ascii="华文中宋" w:eastAsia="华文中宋" w:hAnsi="华文中宋" w:cs="宋体"/>
          <w:b/>
          <w:sz w:val="36"/>
          <w:szCs w:val="36"/>
        </w:rPr>
      </w:pPr>
      <w:r w:rsidRPr="00ED6BD9">
        <w:rPr>
          <w:rFonts w:ascii="华文中宋" w:eastAsia="华文中宋" w:hAnsi="华文中宋" w:cs="宋体" w:hint="eastAsia"/>
          <w:b/>
          <w:sz w:val="36"/>
          <w:szCs w:val="36"/>
        </w:rPr>
        <w:t>“中国品牌潜力榜”品牌评价办法</w:t>
      </w:r>
    </w:p>
    <w:p w:rsidR="0025052D" w:rsidRPr="00ED4686" w:rsidRDefault="0025052D" w:rsidP="007B4342">
      <w:pPr>
        <w:spacing w:line="560" w:lineRule="exact"/>
        <w:rPr>
          <w:rFonts w:ascii="宋体" w:hAnsi="宋体"/>
          <w:b/>
          <w:color w:val="000000"/>
          <w:sz w:val="24"/>
        </w:rPr>
      </w:pPr>
    </w:p>
    <w:p w:rsidR="0025052D" w:rsidRPr="007B4342" w:rsidRDefault="007B4342" w:rsidP="00ED6BD9">
      <w:pPr>
        <w:spacing w:line="520" w:lineRule="exact"/>
        <w:ind w:firstLineChars="198" w:firstLine="594"/>
        <w:rPr>
          <w:rFonts w:ascii="黑体" w:eastAsia="黑体" w:hAnsi="黑体"/>
          <w:color w:val="000000"/>
          <w:sz w:val="30"/>
          <w:szCs w:val="30"/>
        </w:rPr>
      </w:pPr>
      <w:r w:rsidRPr="007B4342">
        <w:rPr>
          <w:rFonts w:ascii="黑体" w:eastAsia="黑体" w:hAnsi="黑体" w:hint="eastAsia"/>
          <w:color w:val="000000"/>
          <w:sz w:val="30"/>
          <w:szCs w:val="30"/>
        </w:rPr>
        <w:t>一、</w:t>
      </w:r>
      <w:r w:rsidR="0025052D" w:rsidRPr="007B4342">
        <w:rPr>
          <w:rFonts w:ascii="黑体" w:eastAsia="黑体" w:hAnsi="黑体" w:hint="eastAsia"/>
          <w:color w:val="000000"/>
          <w:sz w:val="30"/>
          <w:szCs w:val="30"/>
        </w:rPr>
        <w:t>组织机构</w:t>
      </w:r>
    </w:p>
    <w:p w:rsidR="0025052D" w:rsidRPr="007B4342" w:rsidRDefault="0025052D" w:rsidP="00ED6BD9">
      <w:pPr>
        <w:spacing w:line="520" w:lineRule="exact"/>
        <w:ind w:firstLineChars="200" w:firstLine="602"/>
        <w:rPr>
          <w:rFonts w:ascii="仿宋" w:eastAsia="仿宋" w:hAnsi="仿宋"/>
          <w:color w:val="000000"/>
          <w:sz w:val="30"/>
          <w:szCs w:val="30"/>
        </w:rPr>
      </w:pPr>
      <w:r w:rsidRPr="007B4342">
        <w:rPr>
          <w:rFonts w:ascii="仿宋" w:eastAsia="仿宋" w:hAnsi="仿宋" w:hint="eastAsia"/>
          <w:b/>
          <w:color w:val="000000"/>
          <w:sz w:val="30"/>
          <w:szCs w:val="30"/>
        </w:rPr>
        <w:t>主办单位：</w:t>
      </w:r>
      <w:r w:rsidR="00CE01E2">
        <w:rPr>
          <w:rFonts w:ascii="仿宋" w:eastAsia="仿宋" w:hAnsi="仿宋" w:hint="eastAsia"/>
          <w:b/>
          <w:color w:val="000000"/>
          <w:sz w:val="30"/>
          <w:szCs w:val="30"/>
        </w:rPr>
        <w:t xml:space="preserve"> </w:t>
      </w:r>
      <w:r w:rsidRPr="007B4342">
        <w:rPr>
          <w:rFonts w:ascii="仿宋" w:eastAsia="仿宋" w:hAnsi="仿宋" w:hint="eastAsia"/>
          <w:color w:val="000000"/>
          <w:sz w:val="30"/>
          <w:szCs w:val="30"/>
        </w:rPr>
        <w:t xml:space="preserve">中国中小企业协会     </w:t>
      </w:r>
    </w:p>
    <w:p w:rsidR="0025052D" w:rsidRDefault="0025052D" w:rsidP="00ED6BD9">
      <w:pPr>
        <w:spacing w:line="520" w:lineRule="exact"/>
        <w:ind w:firstLineChars="200" w:firstLine="602"/>
        <w:rPr>
          <w:rFonts w:ascii="仿宋" w:eastAsia="仿宋" w:hAnsi="仿宋"/>
          <w:color w:val="000000"/>
          <w:sz w:val="30"/>
          <w:szCs w:val="30"/>
        </w:rPr>
      </w:pPr>
      <w:r w:rsidRPr="007B4342">
        <w:rPr>
          <w:rFonts w:ascii="仿宋" w:eastAsia="仿宋" w:hAnsi="仿宋" w:hint="eastAsia"/>
          <w:b/>
          <w:color w:val="000000"/>
          <w:sz w:val="30"/>
          <w:szCs w:val="30"/>
        </w:rPr>
        <w:t>执行单位：</w:t>
      </w:r>
      <w:r w:rsidR="00CE01E2">
        <w:rPr>
          <w:rFonts w:ascii="仿宋" w:eastAsia="仿宋" w:hAnsi="仿宋" w:hint="eastAsia"/>
          <w:b/>
          <w:color w:val="000000"/>
          <w:sz w:val="30"/>
          <w:szCs w:val="30"/>
        </w:rPr>
        <w:t xml:space="preserve"> </w:t>
      </w:r>
      <w:r w:rsidRPr="007B4342">
        <w:rPr>
          <w:rFonts w:ascii="仿宋" w:eastAsia="仿宋" w:hAnsi="仿宋" w:hint="eastAsia"/>
          <w:color w:val="000000"/>
          <w:sz w:val="30"/>
          <w:szCs w:val="30"/>
        </w:rPr>
        <w:t>中国中小企业协会品牌建设工作委员会</w:t>
      </w:r>
    </w:p>
    <w:p w:rsidR="00CE01E2" w:rsidRPr="00CE01E2" w:rsidRDefault="00CE01E2" w:rsidP="00CE01E2">
      <w:pPr>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 xml:space="preserve">           智慧财富（北京）资本管理有限公司</w:t>
      </w:r>
    </w:p>
    <w:p w:rsidR="00E0552F" w:rsidRDefault="0025052D" w:rsidP="002D50A0">
      <w:pPr>
        <w:spacing w:line="520" w:lineRule="exact"/>
        <w:ind w:firstLineChars="200" w:firstLine="602"/>
        <w:rPr>
          <w:rFonts w:ascii="黑体" w:eastAsia="黑体" w:hAnsi="黑体"/>
          <w:color w:val="000000"/>
          <w:sz w:val="30"/>
          <w:szCs w:val="30"/>
        </w:rPr>
      </w:pPr>
      <w:r w:rsidRPr="007B4342">
        <w:rPr>
          <w:rFonts w:ascii="仿宋" w:eastAsia="仿宋" w:hAnsi="仿宋" w:hint="eastAsia"/>
          <w:b/>
          <w:color w:val="000000"/>
          <w:sz w:val="30"/>
          <w:szCs w:val="30"/>
        </w:rPr>
        <w:t>学术支持：</w:t>
      </w:r>
      <w:r w:rsidR="00CE01E2">
        <w:rPr>
          <w:rFonts w:ascii="仿宋" w:eastAsia="仿宋" w:hAnsi="仿宋" w:hint="eastAsia"/>
          <w:b/>
          <w:color w:val="000000"/>
          <w:sz w:val="30"/>
          <w:szCs w:val="30"/>
        </w:rPr>
        <w:t xml:space="preserve"> </w:t>
      </w:r>
      <w:r w:rsidR="007B4342" w:rsidRPr="007B4342">
        <w:rPr>
          <w:rFonts w:ascii="仿宋" w:eastAsia="仿宋" w:hAnsi="仿宋" w:hint="eastAsia"/>
          <w:color w:val="000000"/>
          <w:sz w:val="30"/>
          <w:szCs w:val="30"/>
        </w:rPr>
        <w:t>北京</w:t>
      </w:r>
      <w:r w:rsidRPr="007B4342">
        <w:rPr>
          <w:rFonts w:ascii="仿宋" w:eastAsia="仿宋" w:hAnsi="仿宋" w:hint="eastAsia"/>
          <w:color w:val="000000"/>
          <w:sz w:val="30"/>
          <w:szCs w:val="30"/>
        </w:rPr>
        <w:t>国信品牌评价科学研究院</w:t>
      </w:r>
    </w:p>
    <w:p w:rsidR="0025052D" w:rsidRPr="007B4342" w:rsidRDefault="007B4342" w:rsidP="00ED6BD9">
      <w:pPr>
        <w:spacing w:line="520" w:lineRule="exact"/>
        <w:ind w:firstLineChars="198" w:firstLine="594"/>
        <w:rPr>
          <w:rFonts w:ascii="黑体" w:eastAsia="黑体" w:hAnsi="黑体"/>
          <w:color w:val="000000"/>
          <w:sz w:val="30"/>
          <w:szCs w:val="30"/>
        </w:rPr>
      </w:pPr>
      <w:r w:rsidRPr="007B4342">
        <w:rPr>
          <w:rFonts w:ascii="黑体" w:eastAsia="黑体" w:hAnsi="黑体" w:hint="eastAsia"/>
          <w:color w:val="000000"/>
          <w:sz w:val="30"/>
          <w:szCs w:val="30"/>
        </w:rPr>
        <w:t>二、</w:t>
      </w:r>
      <w:r w:rsidR="0025052D" w:rsidRPr="007B4342">
        <w:rPr>
          <w:rFonts w:ascii="黑体" w:eastAsia="黑体" w:hAnsi="黑体" w:hint="eastAsia"/>
          <w:color w:val="000000"/>
          <w:sz w:val="30"/>
          <w:szCs w:val="30"/>
        </w:rPr>
        <w:t xml:space="preserve">评价对象  </w:t>
      </w:r>
    </w:p>
    <w:p w:rsidR="00E0552F" w:rsidRDefault="0025052D" w:rsidP="00650EA9">
      <w:pPr>
        <w:spacing w:line="520" w:lineRule="exact"/>
        <w:ind w:firstLineChars="200" w:firstLine="600"/>
        <w:rPr>
          <w:rFonts w:ascii="黑体" w:eastAsia="黑体" w:hAnsi="黑体"/>
          <w:color w:val="000000"/>
          <w:sz w:val="30"/>
          <w:szCs w:val="30"/>
        </w:rPr>
      </w:pPr>
      <w:r w:rsidRPr="007B4342">
        <w:rPr>
          <w:rFonts w:ascii="仿宋" w:eastAsia="仿宋" w:hAnsi="仿宋" w:hint="eastAsia"/>
          <w:color w:val="000000"/>
          <w:sz w:val="30"/>
          <w:szCs w:val="30"/>
        </w:rPr>
        <w:t>在中国境内注册的品牌（企业），品牌创立两年以上，年销售额在500万元至50亿元人民币之间的品牌（企业）。</w:t>
      </w:r>
    </w:p>
    <w:p w:rsidR="0025052D" w:rsidRPr="007B4342" w:rsidRDefault="007B4342" w:rsidP="00ED6BD9">
      <w:pPr>
        <w:spacing w:line="520" w:lineRule="exact"/>
        <w:ind w:firstLineChars="198" w:firstLine="594"/>
        <w:rPr>
          <w:rFonts w:ascii="黑体" w:eastAsia="黑体" w:hAnsi="黑体"/>
          <w:color w:val="000000"/>
          <w:sz w:val="30"/>
          <w:szCs w:val="30"/>
        </w:rPr>
      </w:pPr>
      <w:r w:rsidRPr="007B4342">
        <w:rPr>
          <w:rFonts w:ascii="黑体" w:eastAsia="黑体" w:hAnsi="黑体" w:hint="eastAsia"/>
          <w:color w:val="000000"/>
          <w:sz w:val="30"/>
          <w:szCs w:val="30"/>
        </w:rPr>
        <w:t>三、</w:t>
      </w:r>
      <w:r w:rsidR="0025052D" w:rsidRPr="007B4342">
        <w:rPr>
          <w:rFonts w:ascii="黑体" w:eastAsia="黑体" w:hAnsi="黑体" w:hint="eastAsia"/>
          <w:color w:val="000000"/>
          <w:sz w:val="30"/>
          <w:szCs w:val="30"/>
        </w:rPr>
        <w:t xml:space="preserve">评价体系 </w:t>
      </w:r>
    </w:p>
    <w:p w:rsidR="001F1BC7" w:rsidRDefault="001F1BC7" w:rsidP="001F1BC7">
      <w:pPr>
        <w:spacing w:line="520" w:lineRule="exact"/>
        <w:ind w:firstLineChars="200" w:firstLine="600"/>
        <w:rPr>
          <w:rFonts w:ascii="仿宋" w:eastAsia="仿宋" w:hAnsi="仿宋" w:cs="宋体"/>
          <w:sz w:val="30"/>
          <w:szCs w:val="30"/>
        </w:rPr>
      </w:pPr>
      <w:r w:rsidRPr="001F1BC7">
        <w:rPr>
          <w:rFonts w:ascii="仿宋" w:eastAsia="仿宋" w:hAnsi="仿宋" w:cs="宋体" w:hint="eastAsia"/>
          <w:sz w:val="30"/>
          <w:szCs w:val="30"/>
        </w:rPr>
        <w:t>“中国品牌潜力榜”品牌评价体系是北京国信品牌评价科学研究院根据依据国际标准协会《品牌评估-品牌货币价值评估要求》（ISO 10668）对品牌的定义，结合品牌经济价值产生方法、利益相关者的感知及与竞争品牌的比较等多种因素开发设计。</w:t>
      </w:r>
    </w:p>
    <w:p w:rsidR="00E0552F" w:rsidRPr="007B4342" w:rsidRDefault="001F1BC7" w:rsidP="001F1BC7">
      <w:pPr>
        <w:spacing w:line="520" w:lineRule="exact"/>
        <w:ind w:firstLineChars="200" w:firstLine="600"/>
        <w:rPr>
          <w:rFonts w:ascii="仿宋" w:eastAsia="仿宋" w:hAnsi="仿宋"/>
          <w:color w:val="000000"/>
          <w:sz w:val="30"/>
          <w:szCs w:val="30"/>
        </w:rPr>
      </w:pPr>
      <w:r w:rsidRPr="001F1BC7">
        <w:rPr>
          <w:rFonts w:ascii="仿宋" w:eastAsia="仿宋" w:hAnsi="仿宋" w:cs="宋体" w:hint="eastAsia"/>
          <w:sz w:val="30"/>
          <w:szCs w:val="30"/>
        </w:rPr>
        <w:t>该体系包括3大维度39项关键指标，即品牌认知度（知名度、联想度、美誉度）、品牌参与度（关联度、感知度、体验度）、品牌忠诚度（满意度、信誉度、传承度），最终得出的品牌数值可以作为评价品牌货币化价值的关键指标，</w:t>
      </w:r>
      <w:r>
        <w:rPr>
          <w:rFonts w:ascii="仿宋" w:eastAsia="仿宋" w:hAnsi="仿宋" w:cs="宋体" w:hint="eastAsia"/>
          <w:sz w:val="30"/>
          <w:szCs w:val="30"/>
        </w:rPr>
        <w:t>代</w:t>
      </w:r>
      <w:r w:rsidRPr="001F1BC7">
        <w:rPr>
          <w:rFonts w:ascii="仿宋" w:eastAsia="仿宋" w:hAnsi="仿宋" w:cs="宋体" w:hint="eastAsia"/>
          <w:sz w:val="30"/>
          <w:szCs w:val="30"/>
        </w:rPr>
        <w:t>入品牌财务评价公式，得出品牌资产的货币化价值。</w:t>
      </w:r>
    </w:p>
    <w:p w:rsidR="0025052D" w:rsidRPr="008F159F" w:rsidRDefault="0025052D" w:rsidP="00ED6BD9">
      <w:pPr>
        <w:pStyle w:val="ac"/>
        <w:numPr>
          <w:ilvl w:val="0"/>
          <w:numId w:val="6"/>
        </w:numPr>
        <w:spacing w:line="520" w:lineRule="exact"/>
        <w:ind w:firstLineChars="0"/>
        <w:rPr>
          <w:rFonts w:ascii="黑体" w:eastAsia="黑体" w:hAnsi="黑体"/>
          <w:b/>
          <w:color w:val="000000"/>
          <w:sz w:val="30"/>
          <w:szCs w:val="30"/>
        </w:rPr>
      </w:pPr>
      <w:r w:rsidRPr="008F159F">
        <w:rPr>
          <w:rFonts w:ascii="黑体" w:eastAsia="黑体" w:hAnsi="黑体" w:hint="eastAsia"/>
          <w:b/>
          <w:color w:val="000000"/>
          <w:sz w:val="30"/>
          <w:szCs w:val="30"/>
        </w:rPr>
        <w:t xml:space="preserve">评价流程 </w:t>
      </w:r>
    </w:p>
    <w:p w:rsidR="00D00951" w:rsidRPr="00D00951"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t>1</w:t>
      </w:r>
      <w:r>
        <w:rPr>
          <w:rFonts w:ascii="仿宋" w:eastAsia="仿宋" w:hAnsi="仿宋" w:hint="eastAsia"/>
          <w:color w:val="000000"/>
          <w:sz w:val="30"/>
          <w:szCs w:val="30"/>
        </w:rPr>
        <w:t>.</w:t>
      </w:r>
      <w:r w:rsidRPr="00D00951">
        <w:rPr>
          <w:rFonts w:ascii="仿宋" w:eastAsia="仿宋" w:hAnsi="仿宋" w:hint="eastAsia"/>
          <w:color w:val="000000"/>
          <w:sz w:val="30"/>
          <w:szCs w:val="30"/>
        </w:rPr>
        <w:t>企业</w:t>
      </w:r>
      <w:r w:rsidR="00B20702">
        <w:rPr>
          <w:rFonts w:ascii="仿宋" w:eastAsia="仿宋" w:hAnsi="仿宋" w:hint="eastAsia"/>
          <w:color w:val="000000"/>
          <w:sz w:val="30"/>
          <w:szCs w:val="30"/>
        </w:rPr>
        <w:t>申报</w:t>
      </w:r>
      <w:r w:rsidRPr="00D00951">
        <w:rPr>
          <w:rFonts w:ascii="仿宋" w:eastAsia="仿宋" w:hAnsi="仿宋" w:hint="eastAsia"/>
          <w:color w:val="000000"/>
          <w:sz w:val="30"/>
          <w:szCs w:val="30"/>
        </w:rPr>
        <w:t>/机构推荐：企业报名</w:t>
      </w:r>
      <w:r w:rsidR="00B20702">
        <w:rPr>
          <w:rFonts w:ascii="仿宋" w:eastAsia="仿宋" w:hAnsi="仿宋" w:hint="eastAsia"/>
          <w:color w:val="000000"/>
          <w:sz w:val="30"/>
          <w:szCs w:val="30"/>
        </w:rPr>
        <w:t>参评</w:t>
      </w:r>
      <w:r w:rsidRPr="00D00951">
        <w:rPr>
          <w:rFonts w:ascii="仿宋" w:eastAsia="仿宋" w:hAnsi="仿宋" w:hint="eastAsia"/>
          <w:color w:val="000000"/>
          <w:sz w:val="30"/>
          <w:szCs w:val="30"/>
        </w:rPr>
        <w:t>或机构推荐企业</w:t>
      </w:r>
      <w:r w:rsidR="00B20702">
        <w:rPr>
          <w:rFonts w:ascii="仿宋" w:eastAsia="仿宋" w:hAnsi="仿宋" w:hint="eastAsia"/>
          <w:color w:val="000000"/>
          <w:sz w:val="30"/>
          <w:szCs w:val="30"/>
        </w:rPr>
        <w:t>参评</w:t>
      </w:r>
      <w:r w:rsidRPr="00D00951">
        <w:rPr>
          <w:rFonts w:ascii="仿宋" w:eastAsia="仿宋" w:hAnsi="仿宋" w:hint="eastAsia"/>
          <w:color w:val="000000"/>
          <w:sz w:val="30"/>
          <w:szCs w:val="30"/>
        </w:rPr>
        <w:t>，向</w:t>
      </w:r>
      <w:r w:rsidR="00B20702">
        <w:rPr>
          <w:rFonts w:ascii="仿宋" w:eastAsia="仿宋" w:hAnsi="仿宋" w:hint="eastAsia"/>
          <w:color w:val="000000"/>
          <w:sz w:val="30"/>
          <w:szCs w:val="30"/>
        </w:rPr>
        <w:t>评委</w:t>
      </w:r>
      <w:r w:rsidRPr="00D00951">
        <w:rPr>
          <w:rFonts w:ascii="仿宋" w:eastAsia="仿宋" w:hAnsi="仿宋" w:hint="eastAsia"/>
          <w:color w:val="000000"/>
          <w:sz w:val="30"/>
          <w:szCs w:val="30"/>
        </w:rPr>
        <w:t>会提交材料，组委会审查企业申报资料，确定进入</w:t>
      </w:r>
      <w:r w:rsidR="003C4C2B">
        <w:rPr>
          <w:rFonts w:ascii="仿宋" w:eastAsia="仿宋" w:hAnsi="仿宋" w:hint="eastAsia"/>
          <w:color w:val="000000"/>
          <w:sz w:val="30"/>
          <w:szCs w:val="30"/>
        </w:rPr>
        <w:t>初评</w:t>
      </w:r>
      <w:r w:rsidRPr="00D00951">
        <w:rPr>
          <w:rFonts w:ascii="仿宋" w:eastAsia="仿宋" w:hAnsi="仿宋" w:hint="eastAsia"/>
          <w:color w:val="000000"/>
          <w:sz w:val="30"/>
          <w:szCs w:val="30"/>
        </w:rPr>
        <w:t>阶段的品牌名单。</w:t>
      </w:r>
    </w:p>
    <w:p w:rsidR="00D00951" w:rsidRPr="00D00951"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lastRenderedPageBreak/>
        <w:t>2</w:t>
      </w:r>
      <w:r>
        <w:rPr>
          <w:rFonts w:ascii="仿宋" w:eastAsia="仿宋" w:hAnsi="仿宋" w:hint="eastAsia"/>
          <w:color w:val="000000"/>
          <w:sz w:val="30"/>
          <w:szCs w:val="30"/>
        </w:rPr>
        <w:t>.</w:t>
      </w:r>
      <w:r w:rsidRPr="00D00951">
        <w:rPr>
          <w:rFonts w:ascii="仿宋" w:eastAsia="仿宋" w:hAnsi="仿宋" w:hint="eastAsia"/>
          <w:color w:val="000000"/>
          <w:sz w:val="30"/>
          <w:szCs w:val="30"/>
        </w:rPr>
        <w:t>初评：企业根据</w:t>
      </w:r>
      <w:r w:rsidR="00B20702">
        <w:rPr>
          <w:rFonts w:ascii="仿宋" w:eastAsia="仿宋" w:hAnsi="仿宋" w:hint="eastAsia"/>
          <w:color w:val="000000"/>
          <w:sz w:val="30"/>
          <w:szCs w:val="30"/>
        </w:rPr>
        <w:t>评委</w:t>
      </w:r>
      <w:r w:rsidR="003C4C2B" w:rsidRPr="00D00951">
        <w:rPr>
          <w:rFonts w:ascii="仿宋" w:eastAsia="仿宋" w:hAnsi="仿宋" w:hint="eastAsia"/>
          <w:color w:val="000000"/>
          <w:sz w:val="30"/>
          <w:szCs w:val="30"/>
        </w:rPr>
        <w:t>会</w:t>
      </w:r>
      <w:r w:rsidRPr="00D00951">
        <w:rPr>
          <w:rFonts w:ascii="仿宋" w:eastAsia="仿宋" w:hAnsi="仿宋" w:hint="eastAsia"/>
          <w:color w:val="000000"/>
          <w:sz w:val="30"/>
          <w:szCs w:val="30"/>
        </w:rPr>
        <w:t>要求提供更详细的资料，专业品牌分析师根据评价指标体系和市场调查数据对参</w:t>
      </w:r>
      <w:r w:rsidR="00B20702">
        <w:rPr>
          <w:rFonts w:ascii="仿宋" w:eastAsia="仿宋" w:hAnsi="仿宋" w:hint="eastAsia"/>
          <w:color w:val="000000"/>
          <w:sz w:val="30"/>
          <w:szCs w:val="30"/>
        </w:rPr>
        <w:t>评</w:t>
      </w:r>
      <w:r w:rsidRPr="00D00951">
        <w:rPr>
          <w:rFonts w:ascii="仿宋" w:eastAsia="仿宋" w:hAnsi="仿宋" w:hint="eastAsia"/>
          <w:color w:val="000000"/>
          <w:sz w:val="30"/>
          <w:szCs w:val="30"/>
        </w:rPr>
        <w:t>品牌进行</w:t>
      </w:r>
      <w:r w:rsidR="003C4C2B">
        <w:rPr>
          <w:rFonts w:ascii="仿宋" w:eastAsia="仿宋" w:hAnsi="仿宋" w:hint="eastAsia"/>
          <w:color w:val="000000"/>
          <w:sz w:val="30"/>
          <w:szCs w:val="30"/>
        </w:rPr>
        <w:t>评价</w:t>
      </w:r>
      <w:r w:rsidRPr="00D00951">
        <w:rPr>
          <w:rFonts w:ascii="仿宋" w:eastAsia="仿宋" w:hAnsi="仿宋" w:hint="eastAsia"/>
          <w:color w:val="000000"/>
          <w:sz w:val="30"/>
          <w:szCs w:val="30"/>
        </w:rPr>
        <w:t>。</w:t>
      </w:r>
    </w:p>
    <w:p w:rsidR="00D00951" w:rsidRPr="00D00951"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t>3</w:t>
      </w:r>
      <w:r>
        <w:rPr>
          <w:rFonts w:ascii="仿宋" w:eastAsia="仿宋" w:hAnsi="仿宋" w:hint="eastAsia"/>
          <w:color w:val="000000"/>
          <w:sz w:val="30"/>
          <w:szCs w:val="30"/>
        </w:rPr>
        <w:t>.</w:t>
      </w:r>
      <w:r w:rsidRPr="00D00951">
        <w:rPr>
          <w:rFonts w:ascii="仿宋" w:eastAsia="仿宋" w:hAnsi="仿宋" w:hint="eastAsia"/>
          <w:color w:val="000000"/>
          <w:sz w:val="30"/>
          <w:szCs w:val="30"/>
        </w:rPr>
        <w:t>专家评价：根据</w:t>
      </w:r>
      <w:r w:rsidR="003C4C2B">
        <w:rPr>
          <w:rFonts w:ascii="仿宋" w:eastAsia="仿宋" w:hAnsi="仿宋" w:hint="eastAsia"/>
          <w:color w:val="000000"/>
          <w:sz w:val="30"/>
          <w:szCs w:val="30"/>
        </w:rPr>
        <w:t>初评</w:t>
      </w:r>
      <w:r w:rsidRPr="00D00951">
        <w:rPr>
          <w:rFonts w:ascii="仿宋" w:eastAsia="仿宋" w:hAnsi="仿宋" w:hint="eastAsia"/>
          <w:color w:val="000000"/>
          <w:sz w:val="30"/>
          <w:szCs w:val="30"/>
        </w:rPr>
        <w:t>结果，评委会组织品牌专家、行业专家及</w:t>
      </w:r>
      <w:r w:rsidR="002B0EDE">
        <w:rPr>
          <w:rFonts w:ascii="仿宋" w:eastAsia="仿宋" w:hAnsi="仿宋" w:hint="eastAsia"/>
          <w:color w:val="000000"/>
          <w:sz w:val="30"/>
          <w:szCs w:val="30"/>
        </w:rPr>
        <w:t>金融专家</w:t>
      </w:r>
      <w:r w:rsidRPr="00D00951">
        <w:rPr>
          <w:rFonts w:ascii="仿宋" w:eastAsia="仿宋" w:hAnsi="仿宋" w:hint="eastAsia"/>
          <w:color w:val="000000"/>
          <w:sz w:val="30"/>
          <w:szCs w:val="30"/>
        </w:rPr>
        <w:t>分组评审，必要时组织专家前往企业实地考察。</w:t>
      </w:r>
    </w:p>
    <w:p w:rsidR="00D00951" w:rsidRPr="00D00951"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t>4</w:t>
      </w:r>
      <w:r>
        <w:rPr>
          <w:rFonts w:ascii="仿宋" w:eastAsia="仿宋" w:hAnsi="仿宋" w:hint="eastAsia"/>
          <w:color w:val="000000"/>
          <w:sz w:val="30"/>
          <w:szCs w:val="30"/>
        </w:rPr>
        <w:t>.</w:t>
      </w:r>
      <w:r w:rsidRPr="00D00951">
        <w:rPr>
          <w:rFonts w:ascii="仿宋" w:eastAsia="仿宋" w:hAnsi="仿宋" w:hint="eastAsia"/>
          <w:color w:val="000000"/>
          <w:sz w:val="30"/>
          <w:szCs w:val="30"/>
        </w:rPr>
        <w:t>总评：评委会依据初</w:t>
      </w:r>
      <w:r w:rsidR="00B20702">
        <w:rPr>
          <w:rFonts w:ascii="仿宋" w:eastAsia="仿宋" w:hAnsi="仿宋" w:hint="eastAsia"/>
          <w:color w:val="000000"/>
          <w:sz w:val="30"/>
          <w:szCs w:val="30"/>
        </w:rPr>
        <w:t>评</w:t>
      </w:r>
      <w:r w:rsidRPr="00D00951">
        <w:rPr>
          <w:rFonts w:ascii="仿宋" w:eastAsia="仿宋" w:hAnsi="仿宋" w:hint="eastAsia"/>
          <w:color w:val="000000"/>
          <w:sz w:val="30"/>
          <w:szCs w:val="30"/>
        </w:rPr>
        <w:t>数据和专家评价意见，对入选品牌的评价结果进行最终审核；必要时邀请企业</w:t>
      </w:r>
      <w:r w:rsidR="003C4C2B">
        <w:rPr>
          <w:rFonts w:ascii="仿宋" w:eastAsia="仿宋" w:hAnsi="仿宋" w:hint="eastAsia"/>
          <w:color w:val="000000"/>
          <w:sz w:val="30"/>
          <w:szCs w:val="30"/>
        </w:rPr>
        <w:t>高管</w:t>
      </w:r>
      <w:r w:rsidRPr="00D00951">
        <w:rPr>
          <w:rFonts w:ascii="仿宋" w:eastAsia="仿宋" w:hAnsi="仿宋" w:hint="eastAsia"/>
          <w:color w:val="000000"/>
          <w:sz w:val="30"/>
          <w:szCs w:val="30"/>
        </w:rPr>
        <w:t>现场答辩。</w:t>
      </w:r>
    </w:p>
    <w:p w:rsidR="00D00951" w:rsidRPr="00D00951"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t>5</w:t>
      </w:r>
      <w:r>
        <w:rPr>
          <w:rFonts w:ascii="仿宋" w:eastAsia="仿宋" w:hAnsi="仿宋" w:hint="eastAsia"/>
          <w:color w:val="000000"/>
          <w:sz w:val="30"/>
          <w:szCs w:val="30"/>
        </w:rPr>
        <w:t>.</w:t>
      </w:r>
      <w:r w:rsidRPr="00D00951">
        <w:rPr>
          <w:rFonts w:ascii="仿宋" w:eastAsia="仿宋" w:hAnsi="仿宋" w:hint="eastAsia"/>
          <w:color w:val="000000"/>
          <w:sz w:val="30"/>
          <w:szCs w:val="30"/>
        </w:rPr>
        <w:t>发布年度</w:t>
      </w:r>
      <w:r w:rsidR="003E65AF">
        <w:rPr>
          <w:rFonts w:ascii="仿宋" w:eastAsia="仿宋" w:hAnsi="仿宋" w:hint="eastAsia"/>
          <w:color w:val="000000"/>
          <w:sz w:val="30"/>
          <w:szCs w:val="30"/>
        </w:rPr>
        <w:t>中国品牌潜力榜</w:t>
      </w:r>
      <w:r w:rsidRPr="00D00951">
        <w:rPr>
          <w:rFonts w:ascii="仿宋" w:eastAsia="仿宋" w:hAnsi="仿宋" w:hint="eastAsia"/>
          <w:color w:val="000000"/>
          <w:sz w:val="30"/>
          <w:szCs w:val="30"/>
        </w:rPr>
        <w:t>，颁发年度各类奖项。</w:t>
      </w:r>
    </w:p>
    <w:p w:rsidR="00E0552F" w:rsidRDefault="00D00951" w:rsidP="00D00951">
      <w:pPr>
        <w:spacing w:line="520" w:lineRule="exact"/>
        <w:ind w:firstLineChars="200" w:firstLine="600"/>
        <w:rPr>
          <w:rFonts w:ascii="仿宋" w:eastAsia="仿宋" w:hAnsi="仿宋"/>
          <w:color w:val="000000"/>
          <w:sz w:val="30"/>
          <w:szCs w:val="30"/>
        </w:rPr>
      </w:pPr>
      <w:r w:rsidRPr="00D00951">
        <w:rPr>
          <w:rFonts w:ascii="仿宋" w:eastAsia="仿宋" w:hAnsi="仿宋" w:hint="eastAsia"/>
          <w:color w:val="000000"/>
          <w:sz w:val="30"/>
          <w:szCs w:val="30"/>
        </w:rPr>
        <w:t>6</w:t>
      </w:r>
      <w:r>
        <w:rPr>
          <w:rFonts w:ascii="仿宋" w:eastAsia="仿宋" w:hAnsi="仿宋" w:hint="eastAsia"/>
          <w:color w:val="000000"/>
          <w:sz w:val="30"/>
          <w:szCs w:val="30"/>
        </w:rPr>
        <w:t>.</w:t>
      </w:r>
      <w:r w:rsidRPr="00D00951">
        <w:rPr>
          <w:rFonts w:ascii="仿宋" w:eastAsia="仿宋" w:hAnsi="仿宋" w:hint="eastAsia"/>
          <w:color w:val="000000"/>
          <w:sz w:val="30"/>
          <w:szCs w:val="30"/>
        </w:rPr>
        <w:t>后续推广与服务：所有进入初评及以后阶段的品牌企业将获得相应证书或奖牌，名单在官方网站公示；中国中小企业协会品牌建设工作委员会向参与评价的品牌企业提供后续服务，包括</w:t>
      </w:r>
      <w:r w:rsidR="00A01E41">
        <w:rPr>
          <w:rFonts w:ascii="仿宋" w:eastAsia="仿宋" w:hAnsi="仿宋" w:hint="eastAsia"/>
          <w:color w:val="000000"/>
          <w:sz w:val="30"/>
          <w:szCs w:val="30"/>
        </w:rPr>
        <w:t>：</w:t>
      </w:r>
      <w:r w:rsidRPr="00D00951">
        <w:rPr>
          <w:rFonts w:ascii="仿宋" w:eastAsia="仿宋" w:hAnsi="仿宋" w:hint="eastAsia"/>
          <w:color w:val="000000"/>
          <w:sz w:val="30"/>
          <w:szCs w:val="30"/>
        </w:rPr>
        <w:t>知识产权质押贷款、发行企业债券、股权投融资、管理培训与咨询、品牌推广等。</w:t>
      </w:r>
    </w:p>
    <w:p w:rsidR="0025052D" w:rsidRPr="007B4342" w:rsidRDefault="007B4342" w:rsidP="00E0552F">
      <w:pPr>
        <w:spacing w:line="520" w:lineRule="exact"/>
        <w:ind w:firstLineChars="200" w:firstLine="600"/>
        <w:rPr>
          <w:rFonts w:ascii="黑体" w:eastAsia="黑体" w:hAnsi="黑体"/>
          <w:color w:val="000000"/>
          <w:sz w:val="30"/>
          <w:szCs w:val="30"/>
        </w:rPr>
      </w:pPr>
      <w:r w:rsidRPr="007B4342">
        <w:rPr>
          <w:rFonts w:ascii="黑体" w:eastAsia="黑体" w:hAnsi="黑体" w:hint="eastAsia"/>
          <w:color w:val="000000"/>
          <w:sz w:val="30"/>
          <w:szCs w:val="30"/>
        </w:rPr>
        <w:t>五、</w:t>
      </w:r>
      <w:r w:rsidR="0025052D" w:rsidRPr="007B4342">
        <w:rPr>
          <w:rFonts w:ascii="黑体" w:eastAsia="黑体" w:hAnsi="黑体" w:hint="eastAsia"/>
          <w:color w:val="000000"/>
          <w:sz w:val="30"/>
          <w:szCs w:val="30"/>
        </w:rPr>
        <w:t xml:space="preserve">评 委 会 </w:t>
      </w:r>
    </w:p>
    <w:p w:rsidR="0025052D" w:rsidRPr="007B4342" w:rsidRDefault="0025052D" w:rsidP="00ED6BD9">
      <w:pPr>
        <w:spacing w:line="520" w:lineRule="exact"/>
        <w:ind w:firstLineChars="200" w:firstLine="600"/>
        <w:rPr>
          <w:rFonts w:ascii="仿宋" w:eastAsia="仿宋" w:hAnsi="仿宋"/>
          <w:color w:val="000000"/>
          <w:sz w:val="30"/>
          <w:szCs w:val="30"/>
        </w:rPr>
      </w:pPr>
      <w:r w:rsidRPr="007B4342">
        <w:rPr>
          <w:rFonts w:ascii="仿宋" w:eastAsia="仿宋" w:hAnsi="仿宋" w:hint="eastAsia"/>
          <w:color w:val="000000"/>
          <w:sz w:val="30"/>
          <w:szCs w:val="30"/>
        </w:rPr>
        <w:t xml:space="preserve">主  任：李子彬  中国中小企业协会会长 </w:t>
      </w:r>
    </w:p>
    <w:p w:rsidR="0025052D" w:rsidRPr="007B4342" w:rsidRDefault="0025052D" w:rsidP="00ED6BD9">
      <w:pPr>
        <w:spacing w:line="520" w:lineRule="exact"/>
        <w:ind w:firstLineChars="200" w:firstLine="600"/>
        <w:rPr>
          <w:rFonts w:ascii="仿宋" w:eastAsia="仿宋" w:hAnsi="仿宋"/>
          <w:color w:val="000000"/>
          <w:sz w:val="30"/>
          <w:szCs w:val="30"/>
        </w:rPr>
      </w:pPr>
      <w:r w:rsidRPr="007B4342">
        <w:rPr>
          <w:rFonts w:ascii="仿宋" w:eastAsia="仿宋" w:hAnsi="仿宋" w:hint="eastAsia"/>
          <w:color w:val="000000"/>
          <w:sz w:val="30"/>
          <w:szCs w:val="30"/>
        </w:rPr>
        <w:t xml:space="preserve">副主任：张竞强  中国中小企业协会常务副会长 </w:t>
      </w:r>
    </w:p>
    <w:p w:rsidR="0025052D" w:rsidRPr="007B4342" w:rsidRDefault="0025052D" w:rsidP="00ED6BD9">
      <w:pPr>
        <w:spacing w:line="520" w:lineRule="exact"/>
        <w:ind w:firstLineChars="200" w:firstLine="600"/>
        <w:rPr>
          <w:rFonts w:ascii="仿宋" w:eastAsia="仿宋" w:hAnsi="仿宋"/>
          <w:color w:val="000000"/>
          <w:sz w:val="30"/>
          <w:szCs w:val="30"/>
        </w:rPr>
      </w:pPr>
      <w:r w:rsidRPr="007B4342">
        <w:rPr>
          <w:rFonts w:ascii="仿宋" w:eastAsia="仿宋" w:hAnsi="仿宋" w:hint="eastAsia"/>
          <w:color w:val="000000"/>
          <w:sz w:val="30"/>
          <w:szCs w:val="30"/>
        </w:rPr>
        <w:t>秘书长：</w:t>
      </w:r>
      <w:r w:rsidR="002E33A4" w:rsidRPr="007B4342">
        <w:rPr>
          <w:rFonts w:ascii="仿宋" w:eastAsia="仿宋" w:hAnsi="仿宋" w:hint="eastAsia"/>
          <w:sz w:val="30"/>
          <w:szCs w:val="30"/>
        </w:rPr>
        <w:t>何兵玉  中国中小企业协会品牌建设工作委员会主任</w:t>
      </w:r>
    </w:p>
    <w:p w:rsidR="0025052D" w:rsidRPr="00ED6BD9" w:rsidRDefault="0025052D" w:rsidP="00ED6BD9">
      <w:pPr>
        <w:spacing w:line="520" w:lineRule="exact"/>
        <w:ind w:firstLineChars="200" w:firstLine="600"/>
        <w:rPr>
          <w:rFonts w:ascii="仿宋" w:eastAsia="仿宋" w:hAnsi="仿宋"/>
          <w:color w:val="000000"/>
          <w:sz w:val="30"/>
          <w:szCs w:val="30"/>
        </w:rPr>
      </w:pPr>
      <w:r w:rsidRPr="007B4342">
        <w:rPr>
          <w:rFonts w:ascii="仿宋" w:eastAsia="仿宋" w:hAnsi="仿宋" w:hint="eastAsia"/>
          <w:color w:val="000000"/>
          <w:sz w:val="30"/>
          <w:szCs w:val="30"/>
        </w:rPr>
        <w:t>首席专家：杨曦沦 北京国信品牌评价科学研究院院长</w:t>
      </w:r>
    </w:p>
    <w:p w:rsidR="0025052D" w:rsidRPr="007B4342" w:rsidRDefault="0025052D" w:rsidP="00ED6BD9">
      <w:pPr>
        <w:pStyle w:val="1"/>
        <w:spacing w:line="520" w:lineRule="exact"/>
        <w:ind w:firstLineChars="150" w:firstLine="450"/>
        <w:rPr>
          <w:rFonts w:ascii="仿宋" w:eastAsia="仿宋" w:hAnsi="仿宋"/>
          <w:b/>
          <w:sz w:val="30"/>
          <w:szCs w:val="30"/>
        </w:rPr>
      </w:pPr>
      <w:r w:rsidRPr="007B4342">
        <w:rPr>
          <w:rFonts w:ascii="仿宋" w:eastAsia="仿宋" w:hAnsi="仿宋" w:hint="eastAsia"/>
          <w:sz w:val="30"/>
          <w:szCs w:val="30"/>
        </w:rPr>
        <w:t xml:space="preserve"> </w:t>
      </w:r>
      <w:r w:rsidRPr="007B4342">
        <w:rPr>
          <w:rFonts w:ascii="仿宋" w:eastAsia="仿宋" w:hAnsi="仿宋" w:hint="eastAsia"/>
          <w:b/>
          <w:sz w:val="30"/>
          <w:szCs w:val="30"/>
        </w:rPr>
        <w:t>评  委（部分，按姓氏拼音排列）：</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曹  虎  科特勒咨询集团(KMG)全球合伙人、中国区总裁</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陈  岱  山西省品牌协会秘书长、《品牌》杂志总编辑</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丁邦清  国家广告研究院品牌分院院长</w:t>
      </w:r>
    </w:p>
    <w:p w:rsidR="0025052D" w:rsidRPr="007B4342" w:rsidRDefault="0025052D" w:rsidP="00ED6BD9">
      <w:pPr>
        <w:pStyle w:val="1"/>
        <w:spacing w:line="520" w:lineRule="exact"/>
        <w:ind w:leftChars="284" w:left="1796" w:hangingChars="400" w:hanging="1200"/>
        <w:rPr>
          <w:rFonts w:ascii="仿宋" w:eastAsia="仿宋" w:hAnsi="仿宋"/>
          <w:sz w:val="30"/>
          <w:szCs w:val="30"/>
        </w:rPr>
      </w:pPr>
      <w:r w:rsidRPr="007B4342">
        <w:rPr>
          <w:rFonts w:ascii="仿宋" w:eastAsia="仿宋" w:hAnsi="仿宋" w:hint="eastAsia"/>
          <w:sz w:val="30"/>
          <w:szCs w:val="30"/>
        </w:rPr>
        <w:t>丁  坚  北京中金浩资产评估有限公司董事长</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古利新  北京知润律师事务所主任</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顾环宇  《中国名牌》杂志总编辑</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贺寿天  江苏广告协会会长</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lastRenderedPageBreak/>
        <w:t>何兵玉  中国中小企业协会品牌建设工作委员会主任</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Default="0025052D" w:rsidP="00ED6BD9">
      <w:pPr>
        <w:pStyle w:val="1"/>
        <w:spacing w:line="520" w:lineRule="exact"/>
        <w:ind w:firstLine="600"/>
        <w:rPr>
          <w:rFonts w:ascii="仿宋" w:eastAsia="仿宋" w:hAnsi="仿宋"/>
          <w:color w:val="000000" w:themeColor="text1"/>
          <w:sz w:val="30"/>
          <w:szCs w:val="30"/>
        </w:rPr>
      </w:pPr>
      <w:r w:rsidRPr="007B4342">
        <w:rPr>
          <w:rFonts w:ascii="仿宋" w:eastAsia="仿宋" w:hAnsi="仿宋" w:hint="eastAsia"/>
          <w:sz w:val="30"/>
          <w:szCs w:val="30"/>
        </w:rPr>
        <w:t>黄  维  清华大学教授、博士生导师</w:t>
      </w:r>
      <w:r w:rsidRPr="007B4342">
        <w:rPr>
          <w:rFonts w:ascii="仿宋" w:eastAsia="仿宋" w:hAnsi="仿宋" w:hint="eastAsia"/>
          <w:color w:val="000000" w:themeColor="text1"/>
          <w:sz w:val="30"/>
          <w:szCs w:val="30"/>
        </w:rPr>
        <w:tab/>
      </w:r>
    </w:p>
    <w:p w:rsidR="007B4342" w:rsidRPr="007B4342" w:rsidRDefault="007B4342"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贾  伟  洛可可设计公司创始人兼设计总监</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姜瑞斌  中华商标协会秘书长</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李从军  中国建设银行总行小企业业务部副总经理</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林  海  中国质量协会首席品牌战略顾问</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刘文献  北京特许经营权交易所所长</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秦扬文  深圳市基石创业投资管理有限公司董事总经理</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吴春容  《中国科技信息》杂志主编</w:t>
      </w:r>
    </w:p>
    <w:p w:rsidR="00211EA0" w:rsidRPr="007B4342" w:rsidRDefault="00211EA0" w:rsidP="00211EA0">
      <w:pPr>
        <w:pStyle w:val="1"/>
        <w:spacing w:line="520" w:lineRule="exact"/>
        <w:ind w:firstLine="600"/>
        <w:rPr>
          <w:rFonts w:ascii="仿宋" w:eastAsia="仿宋" w:hAnsi="仿宋"/>
          <w:sz w:val="30"/>
          <w:szCs w:val="30"/>
        </w:rPr>
      </w:pPr>
      <w:r>
        <w:rPr>
          <w:rFonts w:ascii="仿宋" w:eastAsia="仿宋" w:hAnsi="仿宋" w:hint="eastAsia"/>
          <w:sz w:val="30"/>
          <w:szCs w:val="30"/>
        </w:rPr>
        <w:t xml:space="preserve">徐  进  </w:t>
      </w:r>
      <w:r w:rsidRPr="00211EA0">
        <w:rPr>
          <w:rFonts w:ascii="仿宋" w:eastAsia="仿宋" w:hAnsi="仿宋" w:hint="eastAsia"/>
          <w:sz w:val="30"/>
          <w:szCs w:val="30"/>
        </w:rPr>
        <w:t>中央民族大学视觉传达系</w:t>
      </w:r>
      <w:r>
        <w:rPr>
          <w:rFonts w:ascii="仿宋" w:eastAsia="仿宋" w:hAnsi="仿宋" w:hint="eastAsia"/>
          <w:sz w:val="30"/>
          <w:szCs w:val="30"/>
        </w:rPr>
        <w:t>副教授</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徐伟荣  浙江品牌建设促进会秘书长</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徐向阳  中国技术交易所副总裁</w:t>
      </w:r>
    </w:p>
    <w:p w:rsidR="00D00951"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杨曦沦  国信品牌评价科学研究院院长</w:t>
      </w:r>
    </w:p>
    <w:p w:rsidR="0025052D" w:rsidRPr="007B4342" w:rsidRDefault="00D00951" w:rsidP="00D00951">
      <w:pPr>
        <w:pStyle w:val="1"/>
        <w:spacing w:line="520" w:lineRule="exact"/>
        <w:ind w:firstLine="600"/>
        <w:rPr>
          <w:rFonts w:ascii="仿宋" w:eastAsia="仿宋" w:hAnsi="仿宋"/>
          <w:sz w:val="30"/>
          <w:szCs w:val="30"/>
        </w:rPr>
      </w:pPr>
      <w:r w:rsidRPr="00D00951">
        <w:rPr>
          <w:rFonts w:ascii="仿宋" w:eastAsia="仿宋" w:hAnsi="仿宋" w:hint="eastAsia"/>
          <w:sz w:val="30"/>
          <w:szCs w:val="30"/>
        </w:rPr>
        <w:t>叶亚丽  中小企业（深圳）产业投资基金</w:t>
      </w:r>
      <w:r w:rsidR="00B52E50">
        <w:rPr>
          <w:rFonts w:ascii="仿宋" w:eastAsia="仿宋" w:hAnsi="仿宋" w:hint="eastAsia"/>
          <w:sz w:val="30"/>
          <w:szCs w:val="30"/>
        </w:rPr>
        <w:t>总经理</w:t>
      </w:r>
      <w:r w:rsidR="0025052D" w:rsidRPr="007B4342">
        <w:rPr>
          <w:rFonts w:ascii="仿宋" w:eastAsia="仿宋" w:hAnsi="仿宋" w:hint="eastAsia"/>
          <w:sz w:val="30"/>
          <w:szCs w:val="30"/>
        </w:rPr>
        <w:tab/>
      </w:r>
      <w:r w:rsidR="0025052D" w:rsidRPr="007B4342">
        <w:rPr>
          <w:rFonts w:ascii="仿宋" w:eastAsia="仿宋" w:hAnsi="仿宋" w:hint="eastAsia"/>
          <w:sz w:val="30"/>
          <w:szCs w:val="30"/>
        </w:rPr>
        <w:tab/>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张朝栋  北京东灵通知识产权服务有限公司董事长</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张海良  今天胜德品牌管理咨询有限公司首席专家</w:t>
      </w:r>
    </w:p>
    <w:p w:rsidR="00ED6BD9"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郑新安  黑森林品牌营销顾问有限公司董事长</w:t>
      </w:r>
    </w:p>
    <w:p w:rsidR="0025052D" w:rsidRPr="007B4342" w:rsidRDefault="00355535" w:rsidP="00355535">
      <w:pPr>
        <w:pStyle w:val="1"/>
        <w:spacing w:line="520" w:lineRule="exact"/>
        <w:ind w:firstLine="600"/>
        <w:rPr>
          <w:rFonts w:ascii="仿宋" w:eastAsia="仿宋" w:hAnsi="仿宋"/>
          <w:sz w:val="30"/>
          <w:szCs w:val="30"/>
        </w:rPr>
      </w:pPr>
      <w:r w:rsidRPr="00355535">
        <w:rPr>
          <w:rFonts w:ascii="仿宋" w:eastAsia="仿宋" w:hAnsi="仿宋" w:hint="eastAsia"/>
          <w:sz w:val="30"/>
          <w:szCs w:val="30"/>
        </w:rPr>
        <w:t>周</w:t>
      </w:r>
      <w:r>
        <w:rPr>
          <w:rFonts w:ascii="仿宋" w:eastAsia="仿宋" w:hAnsi="仿宋" w:hint="eastAsia"/>
          <w:sz w:val="30"/>
          <w:szCs w:val="30"/>
        </w:rPr>
        <w:t xml:space="preserve">  </w:t>
      </w:r>
      <w:r w:rsidRPr="00355535">
        <w:rPr>
          <w:rFonts w:ascii="仿宋" w:eastAsia="仿宋" w:hAnsi="仿宋" w:hint="eastAsia"/>
          <w:sz w:val="30"/>
          <w:szCs w:val="30"/>
        </w:rPr>
        <w:t xml:space="preserve">云 </w:t>
      </w:r>
      <w:r>
        <w:rPr>
          <w:rFonts w:ascii="仿宋" w:eastAsia="仿宋" w:hAnsi="仿宋" w:hint="eastAsia"/>
          <w:sz w:val="30"/>
          <w:szCs w:val="30"/>
        </w:rPr>
        <w:t xml:space="preserve"> </w:t>
      </w:r>
      <w:r w:rsidRPr="00355535">
        <w:rPr>
          <w:rFonts w:ascii="仿宋" w:eastAsia="仿宋" w:hAnsi="仿宋" w:hint="eastAsia"/>
          <w:sz w:val="30"/>
          <w:szCs w:val="30"/>
        </w:rPr>
        <w:t>北京农学院经济管理学院副教授</w:t>
      </w:r>
      <w:r w:rsidR="00ED6BD9">
        <w:rPr>
          <w:rFonts w:ascii="仿宋" w:eastAsia="仿宋" w:hAnsi="仿宋" w:hint="eastAsia"/>
          <w:sz w:val="30"/>
          <w:szCs w:val="30"/>
        </w:rPr>
        <w:t xml:space="preserve"> </w:t>
      </w:r>
      <w:r w:rsidR="0025052D" w:rsidRPr="007B4342">
        <w:rPr>
          <w:rFonts w:ascii="仿宋" w:eastAsia="仿宋" w:hAnsi="仿宋" w:hint="eastAsia"/>
          <w:sz w:val="30"/>
          <w:szCs w:val="30"/>
        </w:rPr>
        <w:tab/>
      </w:r>
    </w:p>
    <w:p w:rsidR="00E0552F" w:rsidRDefault="0025052D" w:rsidP="00650EA9">
      <w:pPr>
        <w:pStyle w:val="1"/>
        <w:spacing w:line="520" w:lineRule="exact"/>
        <w:ind w:firstLine="600"/>
        <w:rPr>
          <w:rFonts w:ascii="黑体" w:eastAsia="黑体" w:hAnsi="黑体"/>
          <w:sz w:val="30"/>
          <w:szCs w:val="30"/>
        </w:rPr>
      </w:pPr>
      <w:r w:rsidRPr="007B4342">
        <w:rPr>
          <w:rFonts w:ascii="仿宋" w:eastAsia="仿宋" w:hAnsi="仿宋" w:hint="eastAsia"/>
          <w:sz w:val="30"/>
          <w:szCs w:val="30"/>
        </w:rPr>
        <w:t>祝合良  首都经济贸易大学中国品牌研究中心主任</w:t>
      </w:r>
      <w:r w:rsidRPr="007B4342">
        <w:rPr>
          <w:rFonts w:ascii="仿宋" w:eastAsia="仿宋" w:hAnsi="仿宋" w:hint="eastAsia"/>
          <w:sz w:val="30"/>
          <w:szCs w:val="30"/>
        </w:rPr>
        <w:tab/>
      </w:r>
      <w:r w:rsidRPr="007B4342">
        <w:rPr>
          <w:rFonts w:ascii="仿宋" w:eastAsia="仿宋" w:hAnsi="仿宋" w:hint="eastAsia"/>
          <w:sz w:val="30"/>
          <w:szCs w:val="30"/>
        </w:rPr>
        <w:tab/>
      </w:r>
    </w:p>
    <w:p w:rsidR="0025052D" w:rsidRPr="00ED6BD9" w:rsidRDefault="00E0552F" w:rsidP="00ED6BD9">
      <w:pPr>
        <w:pStyle w:val="1"/>
        <w:spacing w:line="520" w:lineRule="exact"/>
        <w:ind w:firstLineChars="198" w:firstLine="594"/>
        <w:rPr>
          <w:rFonts w:ascii="黑体" w:eastAsia="黑体" w:hAnsi="黑体"/>
          <w:sz w:val="30"/>
          <w:szCs w:val="30"/>
        </w:rPr>
      </w:pPr>
      <w:r>
        <w:rPr>
          <w:rFonts w:ascii="黑体" w:eastAsia="黑体" w:hAnsi="黑体" w:hint="eastAsia"/>
          <w:sz w:val="30"/>
          <w:szCs w:val="30"/>
        </w:rPr>
        <w:t>六</w:t>
      </w:r>
      <w:r w:rsidR="0025052D" w:rsidRPr="007B4342">
        <w:rPr>
          <w:rFonts w:ascii="黑体" w:eastAsia="黑体" w:hAnsi="黑体" w:hint="eastAsia"/>
          <w:sz w:val="30"/>
          <w:szCs w:val="30"/>
        </w:rPr>
        <w:t>、主办方</w:t>
      </w:r>
      <w:r>
        <w:rPr>
          <w:rFonts w:ascii="黑体" w:eastAsia="黑体" w:hAnsi="黑体" w:hint="eastAsia"/>
          <w:sz w:val="30"/>
          <w:szCs w:val="30"/>
        </w:rPr>
        <w:t>简介</w:t>
      </w:r>
    </w:p>
    <w:p w:rsidR="0025052D" w:rsidRPr="007B4342" w:rsidRDefault="0025052D" w:rsidP="00ED6BD9">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中国中小企业协会是全国中小企业、企业经营者自愿组成的全国性、综合性、非营利性的社会团体。会员由来自不同行业、不同地区的中小企业,关注、支持中小企业发展的大企业,中小企业服务机构和中小企业社会团体等组成。中国中小企业协会成立于2006年12月1</w:t>
      </w:r>
      <w:r w:rsidR="002B0EDE">
        <w:rPr>
          <w:rFonts w:ascii="仿宋" w:eastAsia="仿宋" w:hAnsi="仿宋" w:hint="eastAsia"/>
          <w:sz w:val="30"/>
          <w:szCs w:val="30"/>
        </w:rPr>
        <w:t>1</w:t>
      </w:r>
      <w:r w:rsidRPr="007B4342">
        <w:rPr>
          <w:rFonts w:ascii="仿宋" w:eastAsia="仿宋" w:hAnsi="仿宋" w:hint="eastAsia"/>
          <w:sz w:val="30"/>
          <w:szCs w:val="30"/>
        </w:rPr>
        <w:t>日，总部设在北京，接受国家发展和改革委员会业务指</w:t>
      </w:r>
      <w:r w:rsidRPr="007B4342">
        <w:rPr>
          <w:rFonts w:ascii="仿宋" w:eastAsia="仿宋" w:hAnsi="仿宋" w:hint="eastAsia"/>
          <w:sz w:val="30"/>
          <w:szCs w:val="30"/>
        </w:rPr>
        <w:lastRenderedPageBreak/>
        <w:t>导和民政部的监督管理。</w:t>
      </w:r>
    </w:p>
    <w:p w:rsidR="00560462" w:rsidRDefault="0025052D" w:rsidP="00560462">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中国中小企业协会围绕提升中小企业市场竞争能力、自主创新能力和自我发展能力，提高中小企业家的素质和经营管理水平，维护中小企业和企业家的合法权益，反映中小企业的建议和要求，为中小企业开拓市场和加强国际交流与合作而开展各项活动</w:t>
      </w:r>
      <w:r w:rsidR="000D6D83">
        <w:rPr>
          <w:rFonts w:ascii="仿宋" w:eastAsia="仿宋" w:hAnsi="仿宋" w:hint="eastAsia"/>
          <w:sz w:val="30"/>
          <w:szCs w:val="30"/>
        </w:rPr>
        <w:t>，</w:t>
      </w:r>
      <w:r w:rsidRPr="007B4342">
        <w:rPr>
          <w:rFonts w:ascii="仿宋" w:eastAsia="仿宋" w:hAnsi="仿宋" w:hint="eastAsia"/>
          <w:sz w:val="30"/>
          <w:szCs w:val="30"/>
        </w:rPr>
        <w:t>在政府与中小企业之间发挥桥梁和纽带作用。</w:t>
      </w:r>
    </w:p>
    <w:p w:rsidR="00355535" w:rsidRDefault="0025052D" w:rsidP="00560462">
      <w:pPr>
        <w:pStyle w:val="1"/>
        <w:spacing w:line="520" w:lineRule="exact"/>
        <w:ind w:firstLine="600"/>
        <w:rPr>
          <w:rFonts w:ascii="仿宋" w:eastAsia="仿宋" w:hAnsi="仿宋"/>
          <w:sz w:val="30"/>
          <w:szCs w:val="30"/>
        </w:rPr>
      </w:pPr>
      <w:r w:rsidRPr="007B4342">
        <w:rPr>
          <w:rFonts w:ascii="仿宋" w:eastAsia="仿宋" w:hAnsi="仿宋" w:hint="eastAsia"/>
          <w:sz w:val="30"/>
          <w:szCs w:val="30"/>
        </w:rPr>
        <w:t>中国中小企业协会会长由国家</w:t>
      </w:r>
      <w:r w:rsidR="000D6D83">
        <w:rPr>
          <w:rFonts w:ascii="仿宋" w:eastAsia="仿宋" w:hAnsi="仿宋" w:hint="eastAsia"/>
          <w:sz w:val="30"/>
          <w:szCs w:val="30"/>
        </w:rPr>
        <w:t>发改委</w:t>
      </w:r>
      <w:r w:rsidRPr="007B4342">
        <w:rPr>
          <w:rFonts w:ascii="仿宋" w:eastAsia="仿宋" w:hAnsi="仿宋" w:hint="eastAsia"/>
          <w:sz w:val="30"/>
          <w:szCs w:val="30"/>
        </w:rPr>
        <w:t>原副主任李子彬担任</w:t>
      </w:r>
      <w:r w:rsidR="000D6D83">
        <w:rPr>
          <w:rFonts w:ascii="仿宋" w:eastAsia="仿宋" w:hAnsi="仿宋" w:hint="eastAsia"/>
          <w:sz w:val="30"/>
          <w:szCs w:val="30"/>
        </w:rPr>
        <w:t>。</w:t>
      </w:r>
      <w:r w:rsidR="00560462" w:rsidRPr="00560462">
        <w:rPr>
          <w:rFonts w:ascii="仿宋" w:eastAsia="仿宋" w:hAnsi="仿宋"/>
          <w:sz w:val="30"/>
          <w:szCs w:val="30"/>
        </w:rPr>
        <w:t>2014年中国中小企业协会被民政部认定为5A级协会</w:t>
      </w:r>
      <w:r w:rsidRPr="007B4342">
        <w:rPr>
          <w:rFonts w:ascii="仿宋" w:eastAsia="仿宋" w:hAnsi="仿宋" w:hint="eastAsia"/>
          <w:sz w:val="30"/>
          <w:szCs w:val="30"/>
        </w:rPr>
        <w:t>。协会主要品牌活动包括中国中小企业投融资交易会和中国中小企业节。</w:t>
      </w:r>
    </w:p>
    <w:p w:rsidR="0025052D" w:rsidRPr="007B4342" w:rsidRDefault="0025052D" w:rsidP="00ED6BD9">
      <w:pPr>
        <w:pStyle w:val="1"/>
        <w:spacing w:line="520" w:lineRule="exact"/>
        <w:ind w:firstLineChars="0"/>
        <w:rPr>
          <w:rFonts w:ascii="仿宋" w:eastAsia="仿宋" w:hAnsi="仿宋"/>
          <w:b/>
          <w:sz w:val="30"/>
          <w:szCs w:val="30"/>
        </w:rPr>
      </w:pPr>
      <w:r w:rsidRPr="007B4342">
        <w:rPr>
          <w:rFonts w:ascii="仿宋" w:eastAsia="仿宋" w:hAnsi="仿宋" w:hint="eastAsia"/>
          <w:b/>
          <w:sz w:val="30"/>
          <w:szCs w:val="30"/>
        </w:rPr>
        <w:t xml:space="preserve">  </w:t>
      </w:r>
    </w:p>
    <w:p w:rsidR="0025052D" w:rsidRPr="00D00951" w:rsidRDefault="0025052D" w:rsidP="00ED6BD9">
      <w:pPr>
        <w:pStyle w:val="1"/>
        <w:spacing w:line="520" w:lineRule="exact"/>
        <w:ind w:firstLineChars="0"/>
        <w:rPr>
          <w:rFonts w:ascii="仿宋" w:eastAsia="仿宋" w:hAnsi="仿宋"/>
          <w:b/>
          <w:sz w:val="30"/>
          <w:szCs w:val="30"/>
        </w:rPr>
      </w:pPr>
      <w:r w:rsidRPr="00D00951">
        <w:rPr>
          <w:rFonts w:ascii="仿宋" w:eastAsia="仿宋" w:hAnsi="仿宋" w:hint="eastAsia"/>
          <w:b/>
          <w:sz w:val="30"/>
          <w:szCs w:val="30"/>
        </w:rPr>
        <w:t>协会官方网站：http://www.ca-sme.org</w:t>
      </w:r>
    </w:p>
    <w:p w:rsidR="00D00951" w:rsidRDefault="00D00951">
      <w:pPr>
        <w:widowControl/>
        <w:jc w:val="left"/>
        <w:rPr>
          <w:rFonts w:ascii="黑体" w:eastAsia="黑体" w:hAnsi="黑体"/>
          <w:sz w:val="30"/>
          <w:szCs w:val="30"/>
        </w:rPr>
      </w:pPr>
      <w:r>
        <w:rPr>
          <w:rFonts w:ascii="黑体" w:eastAsia="黑体" w:hAnsi="黑体"/>
          <w:sz w:val="30"/>
          <w:szCs w:val="30"/>
        </w:rPr>
        <w:br w:type="page"/>
      </w:r>
    </w:p>
    <w:p w:rsidR="0025052D" w:rsidRPr="002D6E8D" w:rsidRDefault="0025052D" w:rsidP="0025052D">
      <w:pPr>
        <w:pStyle w:val="1"/>
        <w:ind w:firstLineChars="0" w:firstLine="0"/>
        <w:rPr>
          <w:rFonts w:ascii="黑体" w:eastAsia="黑体" w:hAnsi="黑体"/>
          <w:sz w:val="30"/>
          <w:szCs w:val="30"/>
        </w:rPr>
      </w:pPr>
      <w:r w:rsidRPr="002D6E8D">
        <w:rPr>
          <w:rFonts w:ascii="黑体" w:eastAsia="黑体" w:hAnsi="黑体" w:hint="eastAsia"/>
          <w:sz w:val="30"/>
          <w:szCs w:val="30"/>
        </w:rPr>
        <w:lastRenderedPageBreak/>
        <w:t>附件2:</w:t>
      </w:r>
    </w:p>
    <w:p w:rsidR="0025052D" w:rsidRDefault="0025052D" w:rsidP="0025052D">
      <w:pPr>
        <w:pStyle w:val="3"/>
        <w:widowControl w:val="0"/>
        <w:spacing w:before="0" w:beforeAutospacing="0" w:after="0" w:afterAutospacing="0"/>
        <w:jc w:val="center"/>
        <w:rPr>
          <w:rFonts w:ascii="华文中宋" w:eastAsia="华文中宋" w:hAnsi="华文中宋" w:cs="华文楷体"/>
          <w:sz w:val="36"/>
          <w:szCs w:val="36"/>
        </w:rPr>
      </w:pPr>
      <w:r w:rsidRPr="00ED6BD9">
        <w:rPr>
          <w:rFonts w:ascii="华文中宋" w:eastAsia="华文中宋" w:hAnsi="华文中宋" w:cs="华文楷体" w:hint="eastAsia"/>
          <w:sz w:val="36"/>
          <w:szCs w:val="36"/>
        </w:rPr>
        <w:t>“中国品牌潜力榜”参评申报表</w:t>
      </w:r>
    </w:p>
    <w:p w:rsidR="00CE15B8" w:rsidRPr="00DF3643" w:rsidRDefault="00CE15B8" w:rsidP="0025052D">
      <w:pPr>
        <w:pStyle w:val="3"/>
        <w:widowControl w:val="0"/>
        <w:spacing w:before="0" w:beforeAutospacing="0" w:after="0" w:afterAutospacing="0"/>
        <w:jc w:val="center"/>
        <w:rPr>
          <w:rFonts w:asciiTheme="minorEastAsia" w:eastAsiaTheme="minorEastAsia" w:hAnsiTheme="minorEastAsia" w:cs="华文楷体"/>
          <w:b w:val="0"/>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777"/>
        <w:gridCol w:w="51"/>
        <w:gridCol w:w="212"/>
        <w:gridCol w:w="226"/>
        <w:gridCol w:w="608"/>
        <w:gridCol w:w="810"/>
        <w:gridCol w:w="283"/>
        <w:gridCol w:w="284"/>
        <w:gridCol w:w="283"/>
        <w:gridCol w:w="120"/>
        <w:gridCol w:w="708"/>
        <w:gridCol w:w="23"/>
        <w:gridCol w:w="1755"/>
      </w:tblGrid>
      <w:tr w:rsidR="0025052D" w:rsidRPr="00B73E6E" w:rsidTr="00373185">
        <w:trPr>
          <w:trHeight w:val="547"/>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品牌名称</w:t>
            </w:r>
          </w:p>
        </w:tc>
        <w:tc>
          <w:tcPr>
            <w:tcW w:w="3967" w:type="dxa"/>
            <w:gridSpan w:val="7"/>
            <w:vAlign w:val="center"/>
          </w:tcPr>
          <w:p w:rsidR="0025052D" w:rsidRPr="00B73E6E" w:rsidRDefault="0025052D" w:rsidP="007735B5">
            <w:pPr>
              <w:jc w:val="center"/>
              <w:rPr>
                <w:rFonts w:asciiTheme="minorEastAsia" w:eastAsiaTheme="minorEastAsia" w:hAnsiTheme="minorEastAsia" w:cs="华文楷体"/>
                <w:sz w:val="24"/>
              </w:rPr>
            </w:pPr>
          </w:p>
        </w:tc>
        <w:tc>
          <w:tcPr>
            <w:tcW w:w="1395" w:type="dxa"/>
            <w:gridSpan w:val="4"/>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创立时间</w:t>
            </w:r>
          </w:p>
        </w:tc>
        <w:tc>
          <w:tcPr>
            <w:tcW w:w="1778" w:type="dxa"/>
            <w:gridSpan w:val="2"/>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541"/>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企业名称</w:t>
            </w:r>
          </w:p>
        </w:tc>
        <w:tc>
          <w:tcPr>
            <w:tcW w:w="7140" w:type="dxa"/>
            <w:gridSpan w:val="13"/>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562"/>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通信地址</w:t>
            </w:r>
          </w:p>
        </w:tc>
        <w:tc>
          <w:tcPr>
            <w:tcW w:w="7140" w:type="dxa"/>
            <w:gridSpan w:val="13"/>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556"/>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联</w:t>
            </w:r>
            <w:r w:rsidR="00AC24B2"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系</w:t>
            </w:r>
            <w:r w:rsidR="00AC24B2"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人</w:t>
            </w:r>
          </w:p>
        </w:tc>
        <w:tc>
          <w:tcPr>
            <w:tcW w:w="1777" w:type="dxa"/>
            <w:vAlign w:val="center"/>
          </w:tcPr>
          <w:p w:rsidR="0025052D" w:rsidRPr="00B73E6E" w:rsidRDefault="0025052D" w:rsidP="007735B5">
            <w:pPr>
              <w:jc w:val="center"/>
              <w:rPr>
                <w:rFonts w:asciiTheme="minorEastAsia" w:eastAsiaTheme="minorEastAsia" w:hAnsiTheme="minorEastAsia" w:cs="华文楷体"/>
                <w:sz w:val="24"/>
              </w:rPr>
            </w:pPr>
          </w:p>
        </w:tc>
        <w:tc>
          <w:tcPr>
            <w:tcW w:w="1097" w:type="dxa"/>
            <w:gridSpan w:val="4"/>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职</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务</w:t>
            </w:r>
          </w:p>
        </w:tc>
        <w:tc>
          <w:tcPr>
            <w:tcW w:w="1660" w:type="dxa"/>
            <w:gridSpan w:val="4"/>
            <w:vAlign w:val="center"/>
          </w:tcPr>
          <w:p w:rsidR="0025052D" w:rsidRPr="00B73E6E" w:rsidRDefault="0025052D" w:rsidP="007735B5">
            <w:pPr>
              <w:jc w:val="center"/>
              <w:rPr>
                <w:rFonts w:asciiTheme="minorEastAsia" w:eastAsiaTheme="minorEastAsia" w:hAnsiTheme="minorEastAsia" w:cs="华文楷体"/>
                <w:sz w:val="24"/>
              </w:rPr>
            </w:pPr>
          </w:p>
        </w:tc>
        <w:tc>
          <w:tcPr>
            <w:tcW w:w="851" w:type="dxa"/>
            <w:gridSpan w:val="3"/>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邮</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编</w:t>
            </w:r>
          </w:p>
        </w:tc>
        <w:tc>
          <w:tcPr>
            <w:tcW w:w="1755" w:type="dxa"/>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550"/>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手</w:t>
            </w:r>
            <w:r w:rsidR="00AC24B2"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机</w:t>
            </w:r>
          </w:p>
        </w:tc>
        <w:tc>
          <w:tcPr>
            <w:tcW w:w="1777" w:type="dxa"/>
            <w:vAlign w:val="center"/>
          </w:tcPr>
          <w:p w:rsidR="0025052D" w:rsidRPr="00B73E6E" w:rsidRDefault="0025052D" w:rsidP="007735B5">
            <w:pPr>
              <w:jc w:val="center"/>
              <w:rPr>
                <w:rFonts w:asciiTheme="minorEastAsia" w:eastAsiaTheme="minorEastAsia" w:hAnsiTheme="minorEastAsia" w:cs="华文楷体"/>
                <w:sz w:val="24"/>
              </w:rPr>
            </w:pPr>
          </w:p>
        </w:tc>
        <w:tc>
          <w:tcPr>
            <w:tcW w:w="1097" w:type="dxa"/>
            <w:gridSpan w:val="4"/>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电</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话</w:t>
            </w:r>
          </w:p>
        </w:tc>
        <w:tc>
          <w:tcPr>
            <w:tcW w:w="1660" w:type="dxa"/>
            <w:gridSpan w:val="4"/>
            <w:vAlign w:val="center"/>
          </w:tcPr>
          <w:p w:rsidR="0025052D" w:rsidRPr="00B73E6E" w:rsidRDefault="0025052D" w:rsidP="007735B5">
            <w:pPr>
              <w:jc w:val="center"/>
              <w:rPr>
                <w:rFonts w:asciiTheme="minorEastAsia" w:eastAsiaTheme="minorEastAsia" w:hAnsiTheme="minorEastAsia" w:cs="华文楷体"/>
                <w:sz w:val="24"/>
              </w:rPr>
            </w:pPr>
          </w:p>
        </w:tc>
        <w:tc>
          <w:tcPr>
            <w:tcW w:w="851" w:type="dxa"/>
            <w:gridSpan w:val="3"/>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传</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真</w:t>
            </w:r>
          </w:p>
        </w:tc>
        <w:tc>
          <w:tcPr>
            <w:tcW w:w="1755" w:type="dxa"/>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7735B5">
        <w:trPr>
          <w:trHeight w:val="514"/>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电子邮箱</w:t>
            </w:r>
          </w:p>
        </w:tc>
        <w:tc>
          <w:tcPr>
            <w:tcW w:w="7140" w:type="dxa"/>
            <w:gridSpan w:val="13"/>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7735B5">
        <w:trPr>
          <w:trHeight w:val="471"/>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企业网址</w:t>
            </w:r>
          </w:p>
        </w:tc>
        <w:tc>
          <w:tcPr>
            <w:tcW w:w="3684" w:type="dxa"/>
            <w:gridSpan w:val="6"/>
            <w:vAlign w:val="center"/>
          </w:tcPr>
          <w:p w:rsidR="0025052D" w:rsidRPr="00B73E6E" w:rsidRDefault="0025052D" w:rsidP="007735B5">
            <w:pPr>
              <w:jc w:val="center"/>
              <w:rPr>
                <w:rFonts w:asciiTheme="minorEastAsia" w:eastAsiaTheme="minorEastAsia" w:hAnsiTheme="minorEastAsia" w:cs="华文楷体"/>
                <w:sz w:val="24"/>
              </w:rPr>
            </w:pPr>
          </w:p>
        </w:tc>
        <w:tc>
          <w:tcPr>
            <w:tcW w:w="1701" w:type="dxa"/>
            <w:gridSpan w:val="6"/>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QQ/微信号</w:t>
            </w:r>
          </w:p>
        </w:tc>
        <w:tc>
          <w:tcPr>
            <w:tcW w:w="1755" w:type="dxa"/>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544"/>
        </w:trPr>
        <w:tc>
          <w:tcPr>
            <w:tcW w:w="1382" w:type="dxa"/>
            <w:vAlign w:val="center"/>
          </w:tcPr>
          <w:p w:rsidR="0025052D" w:rsidRPr="00B73E6E" w:rsidRDefault="0025052D" w:rsidP="007735B5">
            <w:pPr>
              <w:pStyle w:val="10"/>
              <w:widowControl w:val="0"/>
              <w:spacing w:after="0" w:line="360" w:lineRule="exact"/>
              <w:ind w:firstLineChars="50" w:firstLine="12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所属行业</w:t>
            </w:r>
          </w:p>
        </w:tc>
        <w:tc>
          <w:tcPr>
            <w:tcW w:w="2266" w:type="dxa"/>
            <w:gridSpan w:val="4"/>
            <w:vAlign w:val="center"/>
          </w:tcPr>
          <w:p w:rsidR="0025052D" w:rsidRPr="00B73E6E" w:rsidRDefault="0025052D" w:rsidP="007735B5">
            <w:pPr>
              <w:rPr>
                <w:rFonts w:asciiTheme="minorEastAsia" w:eastAsiaTheme="minorEastAsia" w:hAnsiTheme="minorEastAsia" w:cs="华文楷体"/>
                <w:sz w:val="24"/>
              </w:rPr>
            </w:pPr>
          </w:p>
        </w:tc>
        <w:tc>
          <w:tcPr>
            <w:tcW w:w="1418" w:type="dxa"/>
            <w:gridSpan w:val="2"/>
            <w:vAlign w:val="center"/>
          </w:tcPr>
          <w:p w:rsidR="0025052D" w:rsidRPr="00B73E6E" w:rsidRDefault="0025052D" w:rsidP="00E0552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服务对象</w:t>
            </w:r>
          </w:p>
        </w:tc>
        <w:tc>
          <w:tcPr>
            <w:tcW w:w="3456" w:type="dxa"/>
            <w:gridSpan w:val="7"/>
            <w:vAlign w:val="center"/>
          </w:tcPr>
          <w:p w:rsidR="0025052D" w:rsidRPr="00B73E6E" w:rsidRDefault="0025052D" w:rsidP="007735B5">
            <w:pPr>
              <w:jc w:val="center"/>
              <w:rPr>
                <w:rFonts w:asciiTheme="minorEastAsia" w:eastAsiaTheme="minorEastAsia" w:hAnsiTheme="minorEastAsia" w:cs="华文楷体"/>
                <w:sz w:val="24"/>
              </w:rPr>
            </w:pPr>
          </w:p>
        </w:tc>
      </w:tr>
      <w:tr w:rsidR="0025052D" w:rsidRPr="00B73E6E" w:rsidTr="00373185">
        <w:trPr>
          <w:trHeight w:val="424"/>
        </w:trPr>
        <w:tc>
          <w:tcPr>
            <w:tcW w:w="8522" w:type="dxa"/>
            <w:gridSpan w:val="14"/>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知识产权保护情况</w:t>
            </w:r>
          </w:p>
        </w:tc>
      </w:tr>
      <w:tr w:rsidR="0025052D" w:rsidRPr="00B73E6E" w:rsidTr="00373185">
        <w:trPr>
          <w:trHeight w:val="402"/>
        </w:trPr>
        <w:tc>
          <w:tcPr>
            <w:tcW w:w="1382" w:type="dxa"/>
            <w:vMerge w:val="restart"/>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核</w:t>
            </w:r>
            <w:r w:rsidR="00E0552F">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心</w:t>
            </w:r>
          </w:p>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注册商标</w:t>
            </w:r>
          </w:p>
        </w:tc>
        <w:tc>
          <w:tcPr>
            <w:tcW w:w="2040" w:type="dxa"/>
            <w:gridSpan w:val="3"/>
            <w:vAlign w:val="center"/>
          </w:tcPr>
          <w:p w:rsidR="0025052D" w:rsidRPr="00B73E6E" w:rsidRDefault="0025052D" w:rsidP="0098528D">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文</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字</w:t>
            </w:r>
          </w:p>
        </w:tc>
        <w:tc>
          <w:tcPr>
            <w:tcW w:w="2614" w:type="dxa"/>
            <w:gridSpan w:val="7"/>
            <w:vAlign w:val="center"/>
          </w:tcPr>
          <w:p w:rsidR="0025052D" w:rsidRPr="00B73E6E" w:rsidRDefault="0025052D" w:rsidP="0098528D">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图</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形</w:t>
            </w:r>
          </w:p>
        </w:tc>
        <w:tc>
          <w:tcPr>
            <w:tcW w:w="2486" w:type="dxa"/>
            <w:gridSpan w:val="3"/>
            <w:vAlign w:val="center"/>
          </w:tcPr>
          <w:p w:rsidR="0025052D" w:rsidRPr="00B73E6E" w:rsidRDefault="0025052D" w:rsidP="0098528D">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符</w:t>
            </w:r>
            <w:r w:rsidR="0098528D"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号</w:t>
            </w:r>
          </w:p>
        </w:tc>
      </w:tr>
      <w:tr w:rsidR="0025052D" w:rsidRPr="00B73E6E" w:rsidTr="00373185">
        <w:trPr>
          <w:trHeight w:val="478"/>
        </w:trPr>
        <w:tc>
          <w:tcPr>
            <w:tcW w:w="1382" w:type="dxa"/>
            <w:vMerge/>
            <w:vAlign w:val="center"/>
          </w:tcPr>
          <w:p w:rsidR="0025052D" w:rsidRPr="00B73E6E" w:rsidRDefault="0025052D" w:rsidP="007735B5">
            <w:pPr>
              <w:jc w:val="center"/>
              <w:rPr>
                <w:rFonts w:asciiTheme="minorEastAsia" w:eastAsiaTheme="minorEastAsia" w:hAnsiTheme="minorEastAsia" w:cs="华文楷体"/>
                <w:sz w:val="24"/>
              </w:rPr>
            </w:pPr>
          </w:p>
        </w:tc>
        <w:tc>
          <w:tcPr>
            <w:tcW w:w="2040" w:type="dxa"/>
            <w:gridSpan w:val="3"/>
            <w:vAlign w:val="center"/>
          </w:tcPr>
          <w:p w:rsidR="0025052D" w:rsidRPr="00B73E6E" w:rsidRDefault="0025052D" w:rsidP="007735B5">
            <w:pPr>
              <w:rPr>
                <w:rFonts w:asciiTheme="minorEastAsia" w:eastAsiaTheme="minorEastAsia" w:hAnsiTheme="minorEastAsia" w:cs="华文楷体"/>
                <w:sz w:val="24"/>
              </w:rPr>
            </w:pPr>
          </w:p>
        </w:tc>
        <w:tc>
          <w:tcPr>
            <w:tcW w:w="2614" w:type="dxa"/>
            <w:gridSpan w:val="7"/>
            <w:vAlign w:val="center"/>
          </w:tcPr>
          <w:p w:rsidR="0025052D" w:rsidRPr="00B73E6E" w:rsidRDefault="0025052D" w:rsidP="007735B5">
            <w:pPr>
              <w:rPr>
                <w:rFonts w:asciiTheme="minorEastAsia" w:eastAsiaTheme="minorEastAsia" w:hAnsiTheme="minorEastAsia" w:cs="华文楷体"/>
                <w:sz w:val="24"/>
              </w:rPr>
            </w:pPr>
          </w:p>
        </w:tc>
        <w:tc>
          <w:tcPr>
            <w:tcW w:w="2486" w:type="dxa"/>
            <w:gridSpan w:val="3"/>
            <w:vAlign w:val="center"/>
          </w:tcPr>
          <w:p w:rsidR="0025052D" w:rsidRPr="00B73E6E" w:rsidRDefault="0025052D" w:rsidP="007735B5">
            <w:pPr>
              <w:rPr>
                <w:rFonts w:asciiTheme="minorEastAsia" w:eastAsiaTheme="minorEastAsia" w:hAnsiTheme="minorEastAsia" w:cs="华文楷体"/>
                <w:sz w:val="24"/>
              </w:rPr>
            </w:pPr>
          </w:p>
        </w:tc>
      </w:tr>
      <w:tr w:rsidR="0025052D" w:rsidRPr="00B73E6E" w:rsidTr="00373185">
        <w:trPr>
          <w:trHeight w:val="414"/>
        </w:trPr>
        <w:tc>
          <w:tcPr>
            <w:tcW w:w="1382" w:type="dxa"/>
            <w:vMerge/>
            <w:vAlign w:val="center"/>
          </w:tcPr>
          <w:p w:rsidR="0025052D" w:rsidRPr="00B73E6E" w:rsidRDefault="0025052D" w:rsidP="007735B5">
            <w:pPr>
              <w:jc w:val="center"/>
              <w:rPr>
                <w:rFonts w:asciiTheme="minorEastAsia" w:eastAsiaTheme="minorEastAsia" w:hAnsiTheme="minorEastAsia" w:cs="华文楷体"/>
                <w:sz w:val="24"/>
              </w:rPr>
            </w:pPr>
          </w:p>
        </w:tc>
        <w:tc>
          <w:tcPr>
            <w:tcW w:w="2040" w:type="dxa"/>
            <w:gridSpan w:val="3"/>
            <w:vAlign w:val="center"/>
          </w:tcPr>
          <w:p w:rsidR="0025052D" w:rsidRPr="00B73E6E" w:rsidRDefault="0025052D" w:rsidP="007735B5">
            <w:pPr>
              <w:rPr>
                <w:rFonts w:asciiTheme="minorEastAsia" w:eastAsiaTheme="minorEastAsia" w:hAnsiTheme="minorEastAsia" w:cs="华文楷体"/>
                <w:sz w:val="24"/>
              </w:rPr>
            </w:pPr>
          </w:p>
        </w:tc>
        <w:tc>
          <w:tcPr>
            <w:tcW w:w="2614" w:type="dxa"/>
            <w:gridSpan w:val="7"/>
            <w:vAlign w:val="center"/>
          </w:tcPr>
          <w:p w:rsidR="0025052D" w:rsidRPr="00B73E6E" w:rsidRDefault="0025052D" w:rsidP="007735B5">
            <w:pPr>
              <w:rPr>
                <w:rFonts w:asciiTheme="minorEastAsia" w:eastAsiaTheme="minorEastAsia" w:hAnsiTheme="minorEastAsia" w:cs="华文楷体"/>
                <w:sz w:val="24"/>
              </w:rPr>
            </w:pPr>
          </w:p>
        </w:tc>
        <w:tc>
          <w:tcPr>
            <w:tcW w:w="2486" w:type="dxa"/>
            <w:gridSpan w:val="3"/>
            <w:vAlign w:val="center"/>
          </w:tcPr>
          <w:p w:rsidR="0025052D" w:rsidRPr="00B73E6E" w:rsidRDefault="0025052D" w:rsidP="007735B5">
            <w:pPr>
              <w:rPr>
                <w:rFonts w:asciiTheme="minorEastAsia" w:eastAsiaTheme="minorEastAsia" w:hAnsiTheme="minorEastAsia" w:cs="华文楷体"/>
                <w:sz w:val="24"/>
              </w:rPr>
            </w:pPr>
          </w:p>
        </w:tc>
      </w:tr>
      <w:tr w:rsidR="0025052D" w:rsidRPr="00B73E6E" w:rsidTr="00373185">
        <w:trPr>
          <w:trHeight w:val="364"/>
        </w:trPr>
        <w:tc>
          <w:tcPr>
            <w:tcW w:w="1382" w:type="dxa"/>
            <w:vMerge w:val="restart"/>
            <w:vAlign w:val="center"/>
          </w:tcPr>
          <w:p w:rsidR="0025052D" w:rsidRPr="00B73E6E" w:rsidRDefault="0025052D" w:rsidP="007735B5">
            <w:pPr>
              <w:jc w:val="center"/>
              <w:rPr>
                <w:rFonts w:asciiTheme="minorEastAsia" w:eastAsiaTheme="minorEastAsia" w:hAnsiTheme="minorEastAsia" w:cs="华文楷体"/>
                <w:sz w:val="24"/>
              </w:rPr>
            </w:pPr>
          </w:p>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核心专利</w:t>
            </w:r>
          </w:p>
          <w:p w:rsidR="0025052D" w:rsidRPr="00B73E6E" w:rsidRDefault="0025052D" w:rsidP="007735B5">
            <w:pPr>
              <w:jc w:val="center"/>
              <w:rPr>
                <w:rFonts w:asciiTheme="minorEastAsia" w:eastAsiaTheme="minorEastAsia" w:hAnsiTheme="minorEastAsia" w:cs="华文楷体"/>
                <w:sz w:val="24"/>
              </w:rPr>
            </w:pPr>
          </w:p>
        </w:tc>
        <w:tc>
          <w:tcPr>
            <w:tcW w:w="2040" w:type="dxa"/>
            <w:gridSpan w:val="3"/>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发明专利</w:t>
            </w:r>
          </w:p>
        </w:tc>
        <w:tc>
          <w:tcPr>
            <w:tcW w:w="2614" w:type="dxa"/>
            <w:gridSpan w:val="7"/>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实用新型</w:t>
            </w:r>
          </w:p>
        </w:tc>
        <w:tc>
          <w:tcPr>
            <w:tcW w:w="2486" w:type="dxa"/>
            <w:gridSpan w:val="3"/>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外观设计</w:t>
            </w:r>
          </w:p>
        </w:tc>
      </w:tr>
      <w:tr w:rsidR="0025052D" w:rsidRPr="00B73E6E" w:rsidTr="007735B5">
        <w:trPr>
          <w:trHeight w:val="510"/>
        </w:trPr>
        <w:tc>
          <w:tcPr>
            <w:tcW w:w="1382" w:type="dxa"/>
            <w:vMerge/>
            <w:vAlign w:val="center"/>
          </w:tcPr>
          <w:p w:rsidR="0025052D" w:rsidRPr="00B73E6E" w:rsidRDefault="0025052D" w:rsidP="007735B5">
            <w:pPr>
              <w:jc w:val="center"/>
              <w:rPr>
                <w:rFonts w:asciiTheme="minorEastAsia" w:eastAsiaTheme="minorEastAsia" w:hAnsiTheme="minorEastAsia" w:cs="华文楷体"/>
                <w:sz w:val="24"/>
              </w:rPr>
            </w:pPr>
          </w:p>
        </w:tc>
        <w:tc>
          <w:tcPr>
            <w:tcW w:w="2040" w:type="dxa"/>
            <w:gridSpan w:val="3"/>
            <w:vAlign w:val="center"/>
          </w:tcPr>
          <w:p w:rsidR="0025052D" w:rsidRPr="00B73E6E" w:rsidRDefault="0025052D" w:rsidP="007735B5">
            <w:pPr>
              <w:rPr>
                <w:rFonts w:asciiTheme="minorEastAsia" w:eastAsiaTheme="minorEastAsia" w:hAnsiTheme="minorEastAsia" w:cs="华文楷体"/>
                <w:sz w:val="24"/>
              </w:rPr>
            </w:pPr>
          </w:p>
        </w:tc>
        <w:tc>
          <w:tcPr>
            <w:tcW w:w="2614" w:type="dxa"/>
            <w:gridSpan w:val="7"/>
            <w:vAlign w:val="center"/>
          </w:tcPr>
          <w:p w:rsidR="0025052D" w:rsidRPr="00B73E6E" w:rsidRDefault="0025052D" w:rsidP="007735B5">
            <w:pPr>
              <w:rPr>
                <w:rFonts w:asciiTheme="minorEastAsia" w:eastAsiaTheme="minorEastAsia" w:hAnsiTheme="minorEastAsia" w:cs="华文楷体"/>
                <w:sz w:val="24"/>
              </w:rPr>
            </w:pPr>
          </w:p>
        </w:tc>
        <w:tc>
          <w:tcPr>
            <w:tcW w:w="2486" w:type="dxa"/>
            <w:gridSpan w:val="3"/>
            <w:vAlign w:val="center"/>
          </w:tcPr>
          <w:p w:rsidR="0025052D" w:rsidRPr="00B73E6E" w:rsidRDefault="0025052D" w:rsidP="007735B5">
            <w:pPr>
              <w:rPr>
                <w:rFonts w:asciiTheme="minorEastAsia" w:eastAsiaTheme="minorEastAsia" w:hAnsiTheme="minorEastAsia" w:cs="华文楷体"/>
                <w:sz w:val="24"/>
              </w:rPr>
            </w:pPr>
          </w:p>
        </w:tc>
      </w:tr>
      <w:tr w:rsidR="0025052D" w:rsidRPr="00B73E6E" w:rsidTr="007735B5">
        <w:trPr>
          <w:trHeight w:val="480"/>
        </w:trPr>
        <w:tc>
          <w:tcPr>
            <w:tcW w:w="1382" w:type="dxa"/>
            <w:vMerge/>
            <w:vAlign w:val="center"/>
          </w:tcPr>
          <w:p w:rsidR="0025052D" w:rsidRPr="00B73E6E" w:rsidRDefault="0025052D" w:rsidP="007735B5">
            <w:pPr>
              <w:jc w:val="center"/>
              <w:rPr>
                <w:rFonts w:asciiTheme="minorEastAsia" w:eastAsiaTheme="minorEastAsia" w:hAnsiTheme="minorEastAsia" w:cs="华文楷体"/>
                <w:sz w:val="24"/>
              </w:rPr>
            </w:pPr>
          </w:p>
        </w:tc>
        <w:tc>
          <w:tcPr>
            <w:tcW w:w="2040" w:type="dxa"/>
            <w:gridSpan w:val="3"/>
            <w:vAlign w:val="center"/>
          </w:tcPr>
          <w:p w:rsidR="0025052D" w:rsidRPr="00B73E6E" w:rsidRDefault="0025052D" w:rsidP="007735B5">
            <w:pPr>
              <w:rPr>
                <w:rFonts w:asciiTheme="minorEastAsia" w:eastAsiaTheme="minorEastAsia" w:hAnsiTheme="minorEastAsia" w:cs="华文楷体"/>
                <w:sz w:val="24"/>
              </w:rPr>
            </w:pPr>
          </w:p>
        </w:tc>
        <w:tc>
          <w:tcPr>
            <w:tcW w:w="2614" w:type="dxa"/>
            <w:gridSpan w:val="7"/>
            <w:vAlign w:val="center"/>
          </w:tcPr>
          <w:p w:rsidR="0025052D" w:rsidRPr="00B73E6E" w:rsidRDefault="0025052D" w:rsidP="007735B5">
            <w:pPr>
              <w:rPr>
                <w:rFonts w:asciiTheme="minorEastAsia" w:eastAsiaTheme="minorEastAsia" w:hAnsiTheme="minorEastAsia" w:cs="华文楷体"/>
                <w:sz w:val="24"/>
              </w:rPr>
            </w:pPr>
          </w:p>
        </w:tc>
        <w:tc>
          <w:tcPr>
            <w:tcW w:w="2486" w:type="dxa"/>
            <w:gridSpan w:val="3"/>
            <w:vAlign w:val="center"/>
          </w:tcPr>
          <w:p w:rsidR="0025052D" w:rsidRPr="00B73E6E" w:rsidRDefault="0025052D" w:rsidP="007735B5">
            <w:pPr>
              <w:rPr>
                <w:rFonts w:asciiTheme="minorEastAsia" w:eastAsiaTheme="minorEastAsia" w:hAnsiTheme="minorEastAsia" w:cs="华文楷体"/>
                <w:sz w:val="24"/>
              </w:rPr>
            </w:pPr>
          </w:p>
        </w:tc>
      </w:tr>
      <w:tr w:rsidR="0025052D" w:rsidRPr="00B73E6E" w:rsidTr="00373185">
        <w:trPr>
          <w:trHeight w:val="510"/>
        </w:trPr>
        <w:tc>
          <w:tcPr>
            <w:tcW w:w="1382" w:type="dxa"/>
            <w:vAlign w:val="center"/>
          </w:tcPr>
          <w:p w:rsidR="0025052D" w:rsidRPr="00B73E6E" w:rsidRDefault="003C4158" w:rsidP="003C4158">
            <w:pPr>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 xml:space="preserve">版    </w:t>
            </w:r>
            <w:r w:rsidR="0025052D" w:rsidRPr="00B73E6E">
              <w:rPr>
                <w:rFonts w:asciiTheme="minorEastAsia" w:eastAsiaTheme="minorEastAsia" w:hAnsiTheme="minorEastAsia" w:cs="华文楷体" w:hint="eastAsia"/>
                <w:sz w:val="24"/>
              </w:rPr>
              <w:t>权</w:t>
            </w:r>
          </w:p>
        </w:tc>
        <w:tc>
          <w:tcPr>
            <w:tcW w:w="7140" w:type="dxa"/>
            <w:gridSpan w:val="13"/>
          </w:tcPr>
          <w:p w:rsidR="0025052D" w:rsidRPr="00B73E6E" w:rsidRDefault="0025052D" w:rsidP="00373185">
            <w:pPr>
              <w:jc w:val="center"/>
              <w:rPr>
                <w:rFonts w:asciiTheme="minorEastAsia" w:eastAsiaTheme="minorEastAsia" w:hAnsiTheme="minorEastAsia" w:cs="华文楷体"/>
                <w:sz w:val="24"/>
              </w:rPr>
            </w:pPr>
          </w:p>
        </w:tc>
      </w:tr>
      <w:tr w:rsidR="00E0552F" w:rsidRPr="00B73E6E" w:rsidTr="00E0552F">
        <w:trPr>
          <w:trHeight w:val="555"/>
        </w:trPr>
        <w:tc>
          <w:tcPr>
            <w:tcW w:w="1382" w:type="dxa"/>
            <w:vAlign w:val="center"/>
          </w:tcPr>
          <w:p w:rsidR="00E0552F" w:rsidRDefault="00E0552F" w:rsidP="00E0552F">
            <w:pPr>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植 物</w:t>
            </w:r>
          </w:p>
          <w:p w:rsidR="00E0552F" w:rsidRDefault="00E0552F" w:rsidP="00E0552F">
            <w:pPr>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新 品 种</w:t>
            </w:r>
          </w:p>
        </w:tc>
        <w:tc>
          <w:tcPr>
            <w:tcW w:w="7140" w:type="dxa"/>
            <w:gridSpan w:val="13"/>
          </w:tcPr>
          <w:p w:rsidR="00E0552F" w:rsidRPr="00B73E6E" w:rsidRDefault="00E0552F" w:rsidP="00E0552F">
            <w:pPr>
              <w:pStyle w:val="10"/>
              <w:widowControl w:val="0"/>
              <w:spacing w:after="0" w:line="360" w:lineRule="exact"/>
              <w:ind w:firstLineChars="0" w:firstLine="0"/>
              <w:jc w:val="both"/>
              <w:rPr>
                <w:rFonts w:asciiTheme="minorEastAsia" w:eastAsiaTheme="minorEastAsia" w:hAnsiTheme="minorEastAsia" w:cs="华文楷体"/>
                <w:sz w:val="24"/>
                <w:szCs w:val="24"/>
              </w:rPr>
            </w:pPr>
          </w:p>
        </w:tc>
      </w:tr>
      <w:tr w:rsidR="0025052D" w:rsidRPr="00B73E6E" w:rsidTr="007735B5">
        <w:trPr>
          <w:trHeight w:val="680"/>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品牌资产经营情况</w:t>
            </w:r>
          </w:p>
        </w:tc>
        <w:tc>
          <w:tcPr>
            <w:tcW w:w="7140" w:type="dxa"/>
            <w:gridSpan w:val="13"/>
            <w:vAlign w:val="center"/>
          </w:tcPr>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1、是否做过</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商标</w:t>
            </w:r>
            <w:r w:rsidRPr="00B73E6E">
              <w:rPr>
                <w:rFonts w:asciiTheme="minorEastAsia" w:eastAsiaTheme="minorEastAsia" w:hAnsiTheme="minorEastAsia" w:cs="宋体" w:hint="eastAsia"/>
                <w:sz w:val="24"/>
                <w:szCs w:val="24"/>
              </w:rPr>
              <w:t>□专利□版权</w:t>
            </w:r>
            <w:r w:rsidRPr="00B73E6E">
              <w:rPr>
                <w:rFonts w:asciiTheme="minorEastAsia" w:eastAsiaTheme="minorEastAsia" w:hAnsiTheme="minorEastAsia" w:cs="华文楷体" w:hint="eastAsia"/>
                <w:sz w:val="24"/>
                <w:szCs w:val="24"/>
              </w:rPr>
              <w:t xml:space="preserve">评估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2、是否做过</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商标</w:t>
            </w:r>
            <w:r w:rsidRPr="00B73E6E">
              <w:rPr>
                <w:rFonts w:asciiTheme="minorEastAsia" w:eastAsiaTheme="minorEastAsia" w:hAnsiTheme="minorEastAsia" w:cs="宋体" w:hint="eastAsia"/>
                <w:sz w:val="24"/>
                <w:szCs w:val="24"/>
              </w:rPr>
              <w:t>□专利□版权</w:t>
            </w:r>
            <w:r w:rsidRPr="00B73E6E">
              <w:rPr>
                <w:rFonts w:asciiTheme="minorEastAsia" w:eastAsiaTheme="minorEastAsia" w:hAnsiTheme="minorEastAsia" w:cs="华文楷体" w:hint="eastAsia"/>
                <w:sz w:val="24"/>
                <w:szCs w:val="24"/>
              </w:rPr>
              <w:t xml:space="preserve">质押贷款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3、是否获得了</w:t>
            </w:r>
            <w:r w:rsidRPr="00B73E6E">
              <w:rPr>
                <w:rFonts w:asciiTheme="minorEastAsia" w:eastAsiaTheme="minorEastAsia" w:hAnsiTheme="minorEastAsia" w:cs="宋体" w:hint="eastAsia"/>
                <w:sz w:val="24"/>
                <w:szCs w:val="24"/>
              </w:rPr>
              <w:t>□风险投资□股权</w:t>
            </w:r>
            <w:r w:rsidRPr="00B73E6E">
              <w:rPr>
                <w:rFonts w:asciiTheme="minorEastAsia" w:eastAsiaTheme="minorEastAsia" w:hAnsiTheme="minorEastAsia" w:cs="华文楷体" w:hint="eastAsia"/>
                <w:sz w:val="24"/>
                <w:szCs w:val="24"/>
              </w:rPr>
              <w:t xml:space="preserve">投资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4、是否发行过</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企业债</w:t>
            </w:r>
            <w:r w:rsidRPr="00B73E6E">
              <w:rPr>
                <w:rFonts w:asciiTheme="minorEastAsia" w:eastAsiaTheme="minorEastAsia" w:hAnsiTheme="minorEastAsia" w:cs="宋体" w:hint="eastAsia"/>
                <w:sz w:val="24"/>
                <w:szCs w:val="24"/>
              </w:rPr>
              <w:t xml:space="preserve">□私募债 </w:t>
            </w:r>
            <w:r w:rsidRPr="00B73E6E">
              <w:rPr>
                <w:rFonts w:asciiTheme="minorEastAsia" w:eastAsiaTheme="minorEastAsia" w:hAnsiTheme="minorEastAsia" w:cs="华文楷体" w:hint="eastAsia"/>
                <w:sz w:val="24"/>
                <w:szCs w:val="24"/>
              </w:rPr>
              <w:t xml:space="preserve">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5、是否有</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挂牌</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上市计划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6、是否有连锁扩张的计划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tc>
      </w:tr>
      <w:tr w:rsidR="0025052D" w:rsidRPr="00B73E6E" w:rsidTr="007735B5">
        <w:trPr>
          <w:trHeight w:val="680"/>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品牌资产管理情况</w:t>
            </w:r>
          </w:p>
        </w:tc>
        <w:tc>
          <w:tcPr>
            <w:tcW w:w="7140" w:type="dxa"/>
            <w:gridSpan w:val="13"/>
            <w:vAlign w:val="center"/>
          </w:tcPr>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1、是否设置了专门的品牌管理部门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2、是否和专业品牌设计机构有合作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lastRenderedPageBreak/>
              <w:t xml:space="preserve">3、是否和专业品牌培训机构有合作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4、是否和专业品牌咨询机构有合作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5、是否和专业品牌传播机构有合作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color w:val="000000"/>
                <w:sz w:val="24"/>
                <w:szCs w:val="24"/>
              </w:rPr>
            </w:pPr>
            <w:r w:rsidRPr="00B73E6E">
              <w:rPr>
                <w:rFonts w:asciiTheme="minorEastAsia" w:eastAsiaTheme="minorEastAsia" w:hAnsiTheme="minorEastAsia" w:cs="华文楷体" w:hint="eastAsia"/>
                <w:sz w:val="24"/>
                <w:szCs w:val="24"/>
              </w:rPr>
              <w:t xml:space="preserve">6、是否做过专业的品牌评价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否 </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 需要</w:t>
            </w:r>
          </w:p>
        </w:tc>
      </w:tr>
      <w:tr w:rsidR="0025052D" w:rsidRPr="00B73E6E" w:rsidTr="008B2A74">
        <w:trPr>
          <w:trHeight w:val="2361"/>
        </w:trPr>
        <w:tc>
          <w:tcPr>
            <w:tcW w:w="1382" w:type="dxa"/>
            <w:vAlign w:val="center"/>
          </w:tcPr>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lastRenderedPageBreak/>
              <w:t>认</w:t>
            </w:r>
            <w:r w:rsidR="00CE15B8">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证</w:t>
            </w:r>
          </w:p>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及</w:t>
            </w:r>
          </w:p>
          <w:p w:rsidR="0025052D" w:rsidRPr="00B73E6E" w:rsidRDefault="0025052D" w:rsidP="007735B5">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获奖情况</w:t>
            </w:r>
          </w:p>
        </w:tc>
        <w:tc>
          <w:tcPr>
            <w:tcW w:w="7140" w:type="dxa"/>
            <w:gridSpan w:val="13"/>
            <w:vAlign w:val="center"/>
          </w:tcPr>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1、是否中华老字号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否</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2、是否获得过</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国家</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省市质量奖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否</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3、是否</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驰名</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著名</w:t>
            </w:r>
            <w:r w:rsidRPr="00B73E6E">
              <w:rPr>
                <w:rFonts w:asciiTheme="minorEastAsia" w:eastAsiaTheme="minorEastAsia" w:hAnsiTheme="minorEastAsia" w:cs="宋体" w:hint="eastAsia"/>
                <w:sz w:val="24"/>
                <w:szCs w:val="24"/>
              </w:rPr>
              <w:t>□</w:t>
            </w:r>
            <w:r w:rsidRPr="00B73E6E">
              <w:rPr>
                <w:rFonts w:asciiTheme="minorEastAsia" w:eastAsiaTheme="minorEastAsia" w:hAnsiTheme="minorEastAsia" w:cs="华文楷体" w:hint="eastAsia"/>
                <w:sz w:val="24"/>
                <w:szCs w:val="24"/>
              </w:rPr>
              <w:t xml:space="preserve">知名商标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否</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4、是否地理标志产品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否</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sz w:val="24"/>
                <w:szCs w:val="24"/>
              </w:rPr>
            </w:pPr>
            <w:r w:rsidRPr="00B73E6E">
              <w:rPr>
                <w:rFonts w:asciiTheme="minorEastAsia" w:eastAsiaTheme="minorEastAsia" w:hAnsiTheme="minorEastAsia" w:cs="华文楷体" w:hint="eastAsia"/>
                <w:sz w:val="24"/>
                <w:szCs w:val="24"/>
              </w:rPr>
              <w:t xml:space="preserve">5、是否高新技术企业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 xml:space="preserve">是 </w:t>
            </w:r>
            <w:r w:rsidRPr="00B73E6E">
              <w:rPr>
                <w:rFonts w:asciiTheme="minorEastAsia" w:eastAsiaTheme="minorEastAsia" w:hAnsiTheme="minorEastAsia" w:cs="宋体" w:hint="eastAsia"/>
                <w:sz w:val="24"/>
                <w:szCs w:val="24"/>
              </w:rPr>
              <w:t xml:space="preserve">□ </w:t>
            </w:r>
            <w:r w:rsidRPr="00B73E6E">
              <w:rPr>
                <w:rFonts w:asciiTheme="minorEastAsia" w:eastAsiaTheme="minorEastAsia" w:hAnsiTheme="minorEastAsia" w:cs="华文楷体" w:hint="eastAsia"/>
                <w:sz w:val="24"/>
                <w:szCs w:val="24"/>
              </w:rPr>
              <w:t>否</w:t>
            </w:r>
          </w:p>
          <w:p w:rsidR="0025052D" w:rsidRPr="00B73E6E" w:rsidRDefault="0025052D" w:rsidP="007735B5">
            <w:pPr>
              <w:pStyle w:val="10"/>
              <w:widowControl w:val="0"/>
              <w:spacing w:after="0" w:line="360" w:lineRule="exact"/>
              <w:ind w:firstLineChars="0" w:firstLine="0"/>
              <w:jc w:val="both"/>
              <w:rPr>
                <w:rFonts w:asciiTheme="minorEastAsia" w:eastAsiaTheme="minorEastAsia" w:hAnsiTheme="minorEastAsia" w:cs="华文楷体"/>
                <w:color w:val="000000"/>
                <w:sz w:val="24"/>
                <w:szCs w:val="24"/>
              </w:rPr>
            </w:pPr>
            <w:r w:rsidRPr="00B73E6E">
              <w:rPr>
                <w:rFonts w:asciiTheme="minorEastAsia" w:eastAsiaTheme="minorEastAsia" w:hAnsiTheme="minorEastAsia" w:cs="华文楷体" w:hint="eastAsia"/>
                <w:sz w:val="24"/>
                <w:szCs w:val="24"/>
              </w:rPr>
              <w:t>其他认证或奖励：_______________________________</w:t>
            </w:r>
          </w:p>
        </w:tc>
      </w:tr>
      <w:tr w:rsidR="0025052D" w:rsidRPr="00B73E6E" w:rsidTr="00A01E41">
        <w:trPr>
          <w:trHeight w:val="410"/>
        </w:trPr>
        <w:tc>
          <w:tcPr>
            <w:tcW w:w="8522" w:type="dxa"/>
            <w:gridSpan w:val="14"/>
            <w:vAlign w:val="center"/>
          </w:tcPr>
          <w:p w:rsidR="0025052D" w:rsidRPr="00B73E6E" w:rsidRDefault="00373185" w:rsidP="00AC24B2">
            <w:pPr>
              <w:jc w:val="center"/>
              <w:rPr>
                <w:rFonts w:asciiTheme="minorEastAsia" w:eastAsiaTheme="minorEastAsia" w:hAnsiTheme="minorEastAsia" w:cs="华文楷体"/>
                <w:color w:val="000000"/>
                <w:sz w:val="24"/>
              </w:rPr>
            </w:pPr>
            <w:r>
              <w:rPr>
                <w:rFonts w:asciiTheme="minorEastAsia" w:eastAsiaTheme="minorEastAsia" w:hAnsiTheme="minorEastAsia" w:cs="华文楷体" w:hint="eastAsia"/>
                <w:sz w:val="24"/>
              </w:rPr>
              <w:t>近两年</w:t>
            </w:r>
            <w:r w:rsidR="0025052D" w:rsidRPr="00B73E6E">
              <w:rPr>
                <w:rFonts w:asciiTheme="minorEastAsia" w:eastAsiaTheme="minorEastAsia" w:hAnsiTheme="minorEastAsia" w:cs="华文楷体" w:hint="eastAsia"/>
                <w:sz w:val="24"/>
              </w:rPr>
              <w:t>经营数据</w:t>
            </w:r>
          </w:p>
        </w:tc>
      </w:tr>
      <w:tr w:rsidR="0025052D" w:rsidRPr="00B73E6E" w:rsidTr="00373185">
        <w:trPr>
          <w:trHeight w:val="500"/>
        </w:trPr>
        <w:tc>
          <w:tcPr>
            <w:tcW w:w="1382" w:type="dxa"/>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年</w:t>
            </w:r>
            <w:r w:rsidR="00AC24B2" w:rsidRPr="00B73E6E">
              <w:rPr>
                <w:rFonts w:asciiTheme="minorEastAsia" w:eastAsiaTheme="minorEastAsia" w:hAnsiTheme="minorEastAsia" w:cs="华文楷体" w:hint="eastAsia"/>
                <w:sz w:val="24"/>
              </w:rPr>
              <w:t xml:space="preserve">    </w:t>
            </w:r>
            <w:r w:rsidRPr="00B73E6E">
              <w:rPr>
                <w:rFonts w:asciiTheme="minorEastAsia" w:eastAsiaTheme="minorEastAsia" w:hAnsiTheme="minorEastAsia" w:cs="华文楷体" w:hint="eastAsia"/>
                <w:sz w:val="24"/>
              </w:rPr>
              <w:t>度</w:t>
            </w:r>
          </w:p>
        </w:tc>
        <w:tc>
          <w:tcPr>
            <w:tcW w:w="1828" w:type="dxa"/>
            <w:gridSpan w:val="2"/>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销售收入</w:t>
            </w:r>
          </w:p>
        </w:tc>
        <w:tc>
          <w:tcPr>
            <w:tcW w:w="2423" w:type="dxa"/>
            <w:gridSpan w:val="6"/>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利    润</w:t>
            </w:r>
          </w:p>
        </w:tc>
        <w:tc>
          <w:tcPr>
            <w:tcW w:w="2889" w:type="dxa"/>
            <w:gridSpan w:val="5"/>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资产总额</w:t>
            </w:r>
          </w:p>
        </w:tc>
      </w:tr>
      <w:tr w:rsidR="0025052D" w:rsidRPr="00B73E6E" w:rsidTr="00373185">
        <w:trPr>
          <w:trHeight w:val="400"/>
        </w:trPr>
        <w:tc>
          <w:tcPr>
            <w:tcW w:w="1382" w:type="dxa"/>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2014年</w:t>
            </w:r>
          </w:p>
        </w:tc>
        <w:tc>
          <w:tcPr>
            <w:tcW w:w="1828" w:type="dxa"/>
            <w:gridSpan w:val="2"/>
            <w:vAlign w:val="center"/>
          </w:tcPr>
          <w:p w:rsidR="0025052D" w:rsidRPr="00B73E6E" w:rsidRDefault="0025052D" w:rsidP="00AC24B2">
            <w:pPr>
              <w:jc w:val="center"/>
              <w:rPr>
                <w:rFonts w:asciiTheme="minorEastAsia" w:eastAsiaTheme="minorEastAsia" w:hAnsiTheme="minorEastAsia" w:cs="华文楷体"/>
                <w:sz w:val="24"/>
              </w:rPr>
            </w:pPr>
          </w:p>
        </w:tc>
        <w:tc>
          <w:tcPr>
            <w:tcW w:w="2423" w:type="dxa"/>
            <w:gridSpan w:val="6"/>
            <w:vAlign w:val="center"/>
          </w:tcPr>
          <w:p w:rsidR="0025052D" w:rsidRPr="00B73E6E" w:rsidRDefault="0025052D" w:rsidP="00AC24B2">
            <w:pPr>
              <w:jc w:val="center"/>
              <w:rPr>
                <w:rFonts w:asciiTheme="minorEastAsia" w:eastAsiaTheme="minorEastAsia" w:hAnsiTheme="minorEastAsia" w:cs="华文楷体"/>
                <w:sz w:val="24"/>
              </w:rPr>
            </w:pPr>
          </w:p>
        </w:tc>
        <w:tc>
          <w:tcPr>
            <w:tcW w:w="2889" w:type="dxa"/>
            <w:gridSpan w:val="5"/>
            <w:vAlign w:val="center"/>
          </w:tcPr>
          <w:p w:rsidR="0025052D" w:rsidRPr="00B73E6E" w:rsidRDefault="0025052D" w:rsidP="00AC24B2">
            <w:pPr>
              <w:jc w:val="center"/>
              <w:rPr>
                <w:rFonts w:asciiTheme="minorEastAsia" w:eastAsiaTheme="minorEastAsia" w:hAnsiTheme="minorEastAsia" w:cs="华文楷体"/>
                <w:sz w:val="24"/>
              </w:rPr>
            </w:pPr>
          </w:p>
        </w:tc>
      </w:tr>
      <w:tr w:rsidR="0025052D" w:rsidRPr="00B73E6E" w:rsidTr="00373185">
        <w:trPr>
          <w:trHeight w:val="406"/>
        </w:trPr>
        <w:tc>
          <w:tcPr>
            <w:tcW w:w="1382" w:type="dxa"/>
            <w:vAlign w:val="center"/>
          </w:tcPr>
          <w:p w:rsidR="0025052D" w:rsidRPr="00B73E6E" w:rsidRDefault="0025052D" w:rsidP="00AC24B2">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2013年</w:t>
            </w:r>
          </w:p>
        </w:tc>
        <w:tc>
          <w:tcPr>
            <w:tcW w:w="1828" w:type="dxa"/>
            <w:gridSpan w:val="2"/>
            <w:vAlign w:val="center"/>
          </w:tcPr>
          <w:p w:rsidR="0025052D" w:rsidRPr="00B73E6E" w:rsidRDefault="0025052D" w:rsidP="00AC24B2">
            <w:pPr>
              <w:jc w:val="center"/>
              <w:rPr>
                <w:rFonts w:asciiTheme="minorEastAsia" w:eastAsiaTheme="minorEastAsia" w:hAnsiTheme="minorEastAsia" w:cs="华文楷体"/>
                <w:sz w:val="24"/>
              </w:rPr>
            </w:pPr>
          </w:p>
        </w:tc>
        <w:tc>
          <w:tcPr>
            <w:tcW w:w="2423" w:type="dxa"/>
            <w:gridSpan w:val="6"/>
            <w:vAlign w:val="center"/>
          </w:tcPr>
          <w:p w:rsidR="0025052D" w:rsidRPr="00B73E6E" w:rsidRDefault="0025052D" w:rsidP="00AC24B2">
            <w:pPr>
              <w:jc w:val="center"/>
              <w:rPr>
                <w:rFonts w:asciiTheme="minorEastAsia" w:eastAsiaTheme="minorEastAsia" w:hAnsiTheme="minorEastAsia" w:cs="华文楷体"/>
                <w:sz w:val="24"/>
              </w:rPr>
            </w:pPr>
          </w:p>
        </w:tc>
        <w:tc>
          <w:tcPr>
            <w:tcW w:w="2889" w:type="dxa"/>
            <w:gridSpan w:val="5"/>
            <w:vAlign w:val="center"/>
          </w:tcPr>
          <w:p w:rsidR="0025052D" w:rsidRPr="00B73E6E" w:rsidRDefault="0025052D" w:rsidP="00AC24B2">
            <w:pPr>
              <w:jc w:val="center"/>
              <w:rPr>
                <w:rFonts w:asciiTheme="minorEastAsia" w:eastAsiaTheme="minorEastAsia" w:hAnsiTheme="minorEastAsia" w:cs="华文楷体"/>
                <w:sz w:val="24"/>
              </w:rPr>
            </w:pPr>
          </w:p>
        </w:tc>
      </w:tr>
      <w:tr w:rsidR="00D76457" w:rsidRPr="00B73E6E" w:rsidTr="00666A0C">
        <w:trPr>
          <w:trHeight w:val="448"/>
        </w:trPr>
        <w:tc>
          <w:tcPr>
            <w:tcW w:w="8522" w:type="dxa"/>
            <w:gridSpan w:val="14"/>
            <w:vAlign w:val="center"/>
          </w:tcPr>
          <w:p w:rsidR="00D76457" w:rsidRPr="00B73E6E" w:rsidRDefault="00D76457" w:rsidP="00AC24B2">
            <w:pPr>
              <w:jc w:val="center"/>
              <w:rPr>
                <w:rFonts w:asciiTheme="minorEastAsia" w:eastAsiaTheme="minorEastAsia" w:hAnsiTheme="minorEastAsia" w:cs="华文楷体"/>
                <w:sz w:val="24"/>
              </w:rPr>
            </w:pPr>
            <w:r>
              <w:rPr>
                <w:rFonts w:asciiTheme="minorEastAsia" w:eastAsiaTheme="minorEastAsia" w:hAnsiTheme="minorEastAsia" w:cs="华文楷体" w:hint="eastAsia"/>
                <w:sz w:val="24"/>
              </w:rPr>
              <w:t>拟参评奖项</w:t>
            </w:r>
            <w:r w:rsidR="00373185">
              <w:rPr>
                <w:rFonts w:asciiTheme="minorEastAsia" w:eastAsiaTheme="minorEastAsia" w:hAnsiTheme="minorEastAsia" w:cs="华文楷体" w:hint="eastAsia"/>
                <w:sz w:val="24"/>
              </w:rPr>
              <w:t>（在方框里划“</w:t>
            </w:r>
            <w:r w:rsidR="00373185" w:rsidRPr="007E30D1">
              <w:rPr>
                <w:rFonts w:ascii="宋体" w:hAnsi="宋体" w:hint="eastAsia"/>
                <w:color w:val="000000"/>
                <w:szCs w:val="21"/>
              </w:rPr>
              <w:t>√</w:t>
            </w:r>
            <w:r w:rsidR="00373185">
              <w:rPr>
                <w:rFonts w:asciiTheme="minorEastAsia" w:eastAsiaTheme="minorEastAsia" w:hAnsiTheme="minorEastAsia" w:cs="华文楷体" w:hint="eastAsia"/>
                <w:sz w:val="24"/>
              </w:rPr>
              <w:t>”）</w:t>
            </w:r>
          </w:p>
        </w:tc>
      </w:tr>
      <w:tr w:rsidR="00D76457" w:rsidRPr="00B73E6E" w:rsidTr="00E0552F">
        <w:trPr>
          <w:trHeight w:val="709"/>
        </w:trPr>
        <w:tc>
          <w:tcPr>
            <w:tcW w:w="8522" w:type="dxa"/>
            <w:gridSpan w:val="14"/>
          </w:tcPr>
          <w:p w:rsidR="00E0552F" w:rsidRPr="00E0552F" w:rsidRDefault="00E0552F" w:rsidP="00E0552F">
            <w:pPr>
              <w:spacing w:line="520" w:lineRule="exact"/>
              <w:rPr>
                <w:rFonts w:asciiTheme="minorEastAsia" w:eastAsiaTheme="minorEastAsia" w:hAnsiTheme="minorEastAsia" w:cs="仿宋_GB2312"/>
                <w:color w:val="000000"/>
                <w:sz w:val="24"/>
              </w:rPr>
            </w:pPr>
            <w:r w:rsidRPr="00E0552F">
              <w:rPr>
                <w:rFonts w:asciiTheme="minorEastAsia" w:eastAsiaTheme="minorEastAsia" w:hAnsiTheme="minorEastAsia" w:cs="仿宋_GB2312" w:hint="eastAsia"/>
                <w:color w:val="000000"/>
                <w:sz w:val="24"/>
              </w:rPr>
              <w:t>1.综合类：</w:t>
            </w:r>
          </w:p>
          <w:p w:rsidR="00E0552F" w:rsidRPr="00E0552F" w:rsidRDefault="00E0552F" w:rsidP="00E0552F">
            <w:pPr>
              <w:spacing w:line="520" w:lineRule="exact"/>
              <w:rPr>
                <w:rFonts w:asciiTheme="minorEastAsia" w:eastAsiaTheme="minorEastAsia" w:hAnsiTheme="minorEastAsia" w:cs="仿宋_GB2312"/>
                <w:color w:val="000000"/>
                <w:sz w:val="24"/>
              </w:rPr>
            </w:pPr>
            <w:r w:rsidRPr="00E0552F">
              <w:rPr>
                <w:rFonts w:asciiTheme="minorEastAsia" w:eastAsiaTheme="minorEastAsia" w:hAnsiTheme="minorEastAsia" w:cs="仿宋_GB2312" w:hint="eastAsia"/>
                <w:color w:val="000000"/>
                <w:sz w:val="24"/>
              </w:rPr>
              <w:t xml:space="preserve">□年度最具投资价值中国品牌  □年度最具成长性中国品牌 □年度推荐品牌      </w:t>
            </w:r>
          </w:p>
          <w:p w:rsidR="00E0552F" w:rsidRPr="00E0552F" w:rsidRDefault="00E0552F" w:rsidP="00E0552F">
            <w:pPr>
              <w:spacing w:line="520" w:lineRule="exact"/>
              <w:rPr>
                <w:rFonts w:asciiTheme="minorEastAsia" w:eastAsiaTheme="minorEastAsia" w:hAnsiTheme="minorEastAsia" w:cs="仿宋_GB2312"/>
                <w:color w:val="000000"/>
                <w:sz w:val="24"/>
              </w:rPr>
            </w:pPr>
            <w:r w:rsidRPr="00E0552F">
              <w:rPr>
                <w:rFonts w:asciiTheme="minorEastAsia" w:eastAsiaTheme="minorEastAsia" w:hAnsiTheme="minorEastAsia" w:cs="仿宋_GB2312" w:hint="eastAsia"/>
                <w:color w:val="000000"/>
                <w:sz w:val="24"/>
              </w:rPr>
              <w:t>2.行业类：</w:t>
            </w:r>
          </w:p>
          <w:p w:rsidR="00E0552F" w:rsidRPr="00E0552F" w:rsidRDefault="00E0552F" w:rsidP="00E0552F">
            <w:pPr>
              <w:spacing w:line="520" w:lineRule="exact"/>
              <w:rPr>
                <w:rFonts w:asciiTheme="minorEastAsia" w:eastAsiaTheme="minorEastAsia" w:hAnsiTheme="minorEastAsia" w:cs="仿宋_GB2312"/>
                <w:color w:val="000000"/>
                <w:sz w:val="24"/>
              </w:rPr>
            </w:pPr>
            <w:r w:rsidRPr="00E0552F">
              <w:rPr>
                <w:rFonts w:asciiTheme="minorEastAsia" w:eastAsiaTheme="minorEastAsia" w:hAnsiTheme="minorEastAsia" w:cs="仿宋_GB2312" w:hint="eastAsia"/>
                <w:color w:val="000000"/>
                <w:sz w:val="24"/>
              </w:rPr>
              <w:t>□行业年度最具投资价值中国品牌 □行业年度最具成长性中国品牌</w:t>
            </w:r>
          </w:p>
          <w:p w:rsidR="00E0552F" w:rsidRPr="00E0552F" w:rsidRDefault="00E0552F" w:rsidP="00E0552F">
            <w:pPr>
              <w:spacing w:line="520" w:lineRule="exact"/>
              <w:rPr>
                <w:rFonts w:asciiTheme="minorEastAsia" w:eastAsiaTheme="minorEastAsia" w:hAnsiTheme="minorEastAsia" w:cs="仿宋_GB2312"/>
                <w:color w:val="000000"/>
                <w:sz w:val="24"/>
              </w:rPr>
            </w:pPr>
            <w:r w:rsidRPr="00E0552F">
              <w:rPr>
                <w:rFonts w:asciiTheme="minorEastAsia" w:eastAsiaTheme="minorEastAsia" w:hAnsiTheme="minorEastAsia" w:cs="仿宋_GB2312" w:hint="eastAsia"/>
                <w:color w:val="000000"/>
                <w:sz w:val="24"/>
              </w:rPr>
              <w:t>□年度行业推荐品牌</w:t>
            </w:r>
          </w:p>
          <w:p w:rsidR="00D76457" w:rsidRPr="007B4342" w:rsidRDefault="00E0552F" w:rsidP="00E0552F">
            <w:pPr>
              <w:spacing w:line="520" w:lineRule="exact"/>
              <w:rPr>
                <w:rFonts w:ascii="仿宋" w:eastAsia="仿宋" w:hAnsi="仿宋" w:cs="仿宋_GB2312"/>
                <w:b/>
                <w:color w:val="000000"/>
                <w:sz w:val="30"/>
                <w:szCs w:val="30"/>
              </w:rPr>
            </w:pPr>
            <w:r w:rsidRPr="00E0552F">
              <w:rPr>
                <w:rFonts w:asciiTheme="minorEastAsia" w:eastAsiaTheme="minorEastAsia" w:hAnsiTheme="minorEastAsia" w:cs="仿宋_GB2312" w:hint="eastAsia"/>
                <w:color w:val="000000"/>
                <w:sz w:val="24"/>
              </w:rPr>
              <w:t>3.人物类：□年度品牌企业家</w:t>
            </w:r>
          </w:p>
        </w:tc>
      </w:tr>
    </w:tbl>
    <w:p w:rsidR="00E0552F" w:rsidRDefault="00E0552F" w:rsidP="00E0552F">
      <w:pPr>
        <w:spacing w:line="220" w:lineRule="atLeast"/>
        <w:ind w:firstLineChars="200" w:firstLine="420"/>
        <w:rPr>
          <w:rFonts w:asciiTheme="minorEastAsia" w:eastAsiaTheme="minorEastAsia" w:hAnsiTheme="minorEastAsia" w:cs="华文楷体"/>
          <w:szCs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2775"/>
        <w:gridCol w:w="1476"/>
        <w:gridCol w:w="2889"/>
      </w:tblGrid>
      <w:tr w:rsidR="00A01E41" w:rsidRPr="00B73E6E" w:rsidTr="00CE15B8">
        <w:trPr>
          <w:trHeight w:val="432"/>
        </w:trPr>
        <w:tc>
          <w:tcPr>
            <w:tcW w:w="1382"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推荐机构</w:t>
            </w:r>
          </w:p>
        </w:tc>
        <w:tc>
          <w:tcPr>
            <w:tcW w:w="7140" w:type="dxa"/>
            <w:gridSpan w:val="3"/>
            <w:vAlign w:val="center"/>
          </w:tcPr>
          <w:p w:rsidR="00A01E41" w:rsidRPr="00B73E6E" w:rsidRDefault="00A01E41" w:rsidP="004D28AF">
            <w:pPr>
              <w:jc w:val="center"/>
              <w:rPr>
                <w:rFonts w:asciiTheme="minorEastAsia" w:eastAsiaTheme="minorEastAsia" w:hAnsiTheme="minorEastAsia" w:cs="华文楷体"/>
                <w:color w:val="000000"/>
                <w:sz w:val="24"/>
              </w:rPr>
            </w:pPr>
          </w:p>
        </w:tc>
      </w:tr>
      <w:tr w:rsidR="00A01E41" w:rsidRPr="00B73E6E" w:rsidTr="004D28AF">
        <w:trPr>
          <w:trHeight w:val="410"/>
        </w:trPr>
        <w:tc>
          <w:tcPr>
            <w:tcW w:w="1382"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联 系 人</w:t>
            </w:r>
          </w:p>
        </w:tc>
        <w:tc>
          <w:tcPr>
            <w:tcW w:w="2775" w:type="dxa"/>
            <w:vAlign w:val="center"/>
          </w:tcPr>
          <w:p w:rsidR="00A01E41" w:rsidRPr="00B73E6E" w:rsidRDefault="00A01E41" w:rsidP="004D28AF">
            <w:pPr>
              <w:jc w:val="center"/>
              <w:rPr>
                <w:rFonts w:asciiTheme="minorEastAsia" w:eastAsiaTheme="minorEastAsia" w:hAnsiTheme="minorEastAsia" w:cs="华文楷体"/>
                <w:color w:val="000000"/>
                <w:sz w:val="24"/>
              </w:rPr>
            </w:pPr>
          </w:p>
        </w:tc>
        <w:tc>
          <w:tcPr>
            <w:tcW w:w="1476"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职   务</w:t>
            </w:r>
          </w:p>
        </w:tc>
        <w:tc>
          <w:tcPr>
            <w:tcW w:w="2889" w:type="dxa"/>
            <w:vAlign w:val="center"/>
          </w:tcPr>
          <w:p w:rsidR="00A01E41" w:rsidRPr="00B73E6E" w:rsidRDefault="00A01E41" w:rsidP="004D28AF">
            <w:pPr>
              <w:jc w:val="center"/>
              <w:rPr>
                <w:rFonts w:asciiTheme="minorEastAsia" w:eastAsiaTheme="minorEastAsia" w:hAnsiTheme="minorEastAsia" w:cs="华文楷体"/>
                <w:sz w:val="24"/>
              </w:rPr>
            </w:pPr>
          </w:p>
        </w:tc>
      </w:tr>
      <w:tr w:rsidR="00A01E41" w:rsidRPr="00B73E6E" w:rsidTr="004D28AF">
        <w:trPr>
          <w:trHeight w:val="418"/>
        </w:trPr>
        <w:tc>
          <w:tcPr>
            <w:tcW w:w="1382"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电    话</w:t>
            </w:r>
          </w:p>
        </w:tc>
        <w:tc>
          <w:tcPr>
            <w:tcW w:w="2775" w:type="dxa"/>
            <w:vAlign w:val="center"/>
          </w:tcPr>
          <w:p w:rsidR="00A01E41" w:rsidRPr="00B73E6E" w:rsidRDefault="00A01E41" w:rsidP="004D28AF">
            <w:pPr>
              <w:jc w:val="center"/>
              <w:rPr>
                <w:rFonts w:asciiTheme="minorEastAsia" w:eastAsiaTheme="minorEastAsia" w:hAnsiTheme="minorEastAsia" w:cs="华文楷体"/>
                <w:sz w:val="24"/>
              </w:rPr>
            </w:pPr>
          </w:p>
        </w:tc>
        <w:tc>
          <w:tcPr>
            <w:tcW w:w="1476"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手   机</w:t>
            </w:r>
          </w:p>
        </w:tc>
        <w:tc>
          <w:tcPr>
            <w:tcW w:w="2889" w:type="dxa"/>
            <w:vAlign w:val="center"/>
          </w:tcPr>
          <w:p w:rsidR="00A01E41" w:rsidRPr="00B73E6E" w:rsidRDefault="00A01E41" w:rsidP="004D28AF">
            <w:pPr>
              <w:jc w:val="center"/>
              <w:rPr>
                <w:rFonts w:asciiTheme="minorEastAsia" w:eastAsiaTheme="minorEastAsia" w:hAnsiTheme="minorEastAsia" w:cs="华文楷体"/>
                <w:sz w:val="24"/>
              </w:rPr>
            </w:pPr>
          </w:p>
        </w:tc>
      </w:tr>
      <w:tr w:rsidR="00A01E41" w:rsidRPr="00B73E6E" w:rsidTr="004D28AF">
        <w:trPr>
          <w:trHeight w:val="454"/>
        </w:trPr>
        <w:tc>
          <w:tcPr>
            <w:tcW w:w="1382"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邮    箱</w:t>
            </w:r>
          </w:p>
        </w:tc>
        <w:tc>
          <w:tcPr>
            <w:tcW w:w="2775" w:type="dxa"/>
            <w:vAlign w:val="center"/>
          </w:tcPr>
          <w:p w:rsidR="00A01E41" w:rsidRPr="00B73E6E" w:rsidRDefault="00A01E41" w:rsidP="004D28AF">
            <w:pPr>
              <w:jc w:val="center"/>
              <w:rPr>
                <w:rFonts w:asciiTheme="minorEastAsia" w:eastAsiaTheme="minorEastAsia" w:hAnsiTheme="minorEastAsia" w:cs="华文楷体"/>
                <w:sz w:val="24"/>
              </w:rPr>
            </w:pPr>
          </w:p>
        </w:tc>
        <w:tc>
          <w:tcPr>
            <w:tcW w:w="1476" w:type="dxa"/>
            <w:vAlign w:val="center"/>
          </w:tcPr>
          <w:p w:rsidR="00A01E41" w:rsidRPr="00B73E6E" w:rsidRDefault="00A01E41" w:rsidP="004D28AF">
            <w:pPr>
              <w:jc w:val="center"/>
              <w:rPr>
                <w:rFonts w:asciiTheme="minorEastAsia" w:eastAsiaTheme="minorEastAsia" w:hAnsiTheme="minorEastAsia" w:cs="华文楷体"/>
                <w:sz w:val="24"/>
              </w:rPr>
            </w:pPr>
            <w:r w:rsidRPr="00B73E6E">
              <w:rPr>
                <w:rFonts w:asciiTheme="minorEastAsia" w:eastAsiaTheme="minorEastAsia" w:hAnsiTheme="minorEastAsia" w:cs="华文楷体" w:hint="eastAsia"/>
                <w:sz w:val="24"/>
              </w:rPr>
              <w:t>QQ/微信号</w:t>
            </w:r>
          </w:p>
        </w:tc>
        <w:tc>
          <w:tcPr>
            <w:tcW w:w="2889" w:type="dxa"/>
            <w:vAlign w:val="center"/>
          </w:tcPr>
          <w:p w:rsidR="00A01E41" w:rsidRPr="00B73E6E" w:rsidRDefault="00A01E41" w:rsidP="004D28AF">
            <w:pPr>
              <w:jc w:val="center"/>
              <w:rPr>
                <w:rFonts w:asciiTheme="minorEastAsia" w:eastAsiaTheme="minorEastAsia" w:hAnsiTheme="minorEastAsia" w:cs="华文楷体"/>
                <w:sz w:val="24"/>
              </w:rPr>
            </w:pPr>
          </w:p>
        </w:tc>
      </w:tr>
    </w:tbl>
    <w:p w:rsidR="00AC24B2" w:rsidRDefault="00AC24B2" w:rsidP="00E0552F">
      <w:pPr>
        <w:spacing w:line="220" w:lineRule="atLeast"/>
        <w:rPr>
          <w:rFonts w:asciiTheme="minorEastAsia" w:eastAsiaTheme="minorEastAsia" w:hAnsiTheme="minorEastAsia"/>
          <w:sz w:val="24"/>
        </w:rPr>
      </w:pPr>
    </w:p>
    <w:p w:rsidR="00633CF9" w:rsidRDefault="00633CF9" w:rsidP="00E0552F">
      <w:pPr>
        <w:spacing w:line="220" w:lineRule="atLeast"/>
        <w:rPr>
          <w:rFonts w:asciiTheme="minorEastAsia" w:eastAsiaTheme="minorEastAsia" w:hAnsiTheme="minorEastAsia"/>
          <w:sz w:val="24"/>
        </w:rPr>
      </w:pPr>
    </w:p>
    <w:p w:rsidR="00633CF9" w:rsidRPr="00E0552F" w:rsidRDefault="00633CF9" w:rsidP="00633CF9">
      <w:pPr>
        <w:spacing w:line="220" w:lineRule="atLeast"/>
        <w:ind w:firstLineChars="200" w:firstLine="422"/>
        <w:rPr>
          <w:rFonts w:asciiTheme="minorEastAsia" w:eastAsiaTheme="minorEastAsia" w:hAnsiTheme="minorEastAsia" w:cs="华文楷体"/>
          <w:b/>
          <w:szCs w:val="21"/>
        </w:rPr>
      </w:pPr>
      <w:r w:rsidRPr="00E0552F">
        <w:rPr>
          <w:rFonts w:asciiTheme="minorEastAsia" w:eastAsiaTheme="minorEastAsia" w:hAnsiTheme="minorEastAsia" w:cs="华文楷体" w:hint="eastAsia"/>
          <w:b/>
          <w:szCs w:val="21"/>
        </w:rPr>
        <w:t>完整填写本表后，请将企业营业执照、组织机构代码证、核心知识产权、认证及获奖证</w:t>
      </w:r>
    </w:p>
    <w:p w:rsidR="00633CF9" w:rsidRPr="00E0552F" w:rsidRDefault="00633CF9" w:rsidP="00633CF9">
      <w:pPr>
        <w:spacing w:line="220" w:lineRule="atLeast"/>
        <w:jc w:val="left"/>
        <w:rPr>
          <w:rFonts w:asciiTheme="minorEastAsia" w:eastAsiaTheme="minorEastAsia" w:hAnsiTheme="minorEastAsia" w:cs="华文楷体"/>
          <w:b/>
          <w:szCs w:val="21"/>
        </w:rPr>
      </w:pPr>
      <w:r w:rsidRPr="00E0552F">
        <w:rPr>
          <w:rFonts w:asciiTheme="minorEastAsia" w:eastAsiaTheme="minorEastAsia" w:hAnsiTheme="minorEastAsia" w:cs="华文楷体" w:hint="eastAsia"/>
          <w:b/>
          <w:szCs w:val="21"/>
        </w:rPr>
        <w:t>书等复印件或扫描件及企业认为需要提供的相关资料一并提交至推荐机构或</w:t>
      </w:r>
      <w:r>
        <w:rPr>
          <w:rFonts w:asciiTheme="minorEastAsia" w:eastAsiaTheme="minorEastAsia" w:hAnsiTheme="minorEastAsia" w:cs="华文楷体" w:hint="eastAsia"/>
          <w:b/>
          <w:szCs w:val="21"/>
        </w:rPr>
        <w:t>评委</w:t>
      </w:r>
      <w:r w:rsidRPr="00E0552F">
        <w:rPr>
          <w:rFonts w:asciiTheme="minorEastAsia" w:eastAsiaTheme="minorEastAsia" w:hAnsiTheme="minorEastAsia" w:cs="华文楷体" w:hint="eastAsia"/>
          <w:b/>
          <w:szCs w:val="21"/>
        </w:rPr>
        <w:t>会。</w:t>
      </w:r>
    </w:p>
    <w:p w:rsidR="00633CF9" w:rsidRPr="00E0552F" w:rsidRDefault="00633CF9" w:rsidP="00633CF9">
      <w:pPr>
        <w:spacing w:line="220" w:lineRule="atLeast"/>
        <w:ind w:firstLineChars="200" w:firstLine="422"/>
        <w:rPr>
          <w:rFonts w:asciiTheme="minorEastAsia" w:eastAsiaTheme="minorEastAsia" w:hAnsiTheme="minorEastAsia" w:cs="华文楷体"/>
          <w:b/>
          <w:szCs w:val="21"/>
        </w:rPr>
      </w:pPr>
      <w:r w:rsidRPr="00E0552F">
        <w:rPr>
          <w:rFonts w:asciiTheme="minorEastAsia" w:eastAsiaTheme="minorEastAsia" w:hAnsiTheme="minorEastAsia" w:cs="华文楷体" w:hint="eastAsia"/>
          <w:b/>
          <w:szCs w:val="21"/>
        </w:rPr>
        <w:t>组委会地址 ：北京市西城区月坛南街59号新华大厦A座6层</w:t>
      </w:r>
    </w:p>
    <w:p w:rsidR="00633CF9" w:rsidRPr="00633CF9" w:rsidRDefault="00633CF9" w:rsidP="00633CF9">
      <w:pPr>
        <w:spacing w:line="220" w:lineRule="atLeast"/>
        <w:ind w:firstLineChars="200" w:firstLine="422"/>
        <w:rPr>
          <w:rFonts w:asciiTheme="minorEastAsia" w:eastAsiaTheme="minorEastAsia" w:hAnsiTheme="minorEastAsia"/>
          <w:sz w:val="24"/>
        </w:rPr>
      </w:pPr>
      <w:r w:rsidRPr="00E0552F">
        <w:rPr>
          <w:rFonts w:asciiTheme="minorEastAsia" w:eastAsiaTheme="minorEastAsia" w:hAnsiTheme="minorEastAsia" w:cs="华文楷体" w:hint="eastAsia"/>
          <w:b/>
          <w:szCs w:val="21"/>
        </w:rPr>
        <w:t>电话：010-88653610/12，传真：010-88653612，邮 箱：</w:t>
      </w:r>
      <w:hyperlink r:id="rId8" w:history="1">
        <w:r w:rsidRPr="00E0552F">
          <w:rPr>
            <w:rStyle w:val="ab"/>
            <w:rFonts w:asciiTheme="minorEastAsia" w:eastAsiaTheme="minorEastAsia" w:hAnsiTheme="minorEastAsia"/>
            <w:b/>
            <w:bCs/>
            <w:szCs w:val="21"/>
          </w:rPr>
          <w:t>mpcb2015@163.com</w:t>
        </w:r>
      </w:hyperlink>
    </w:p>
    <w:sectPr w:rsidR="00633CF9" w:rsidRPr="00633CF9" w:rsidSect="007B4342">
      <w:footerReference w:type="even" r:id="rId9"/>
      <w:footerReference w:type="default" r:id="rId10"/>
      <w:pgSz w:w="11906" w:h="16838"/>
      <w:pgMar w:top="1928" w:right="1616" w:bottom="1474" w:left="161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D9E" w:rsidRDefault="00CD4D9E" w:rsidP="00062265">
      <w:r>
        <w:separator/>
      </w:r>
    </w:p>
  </w:endnote>
  <w:endnote w:type="continuationSeparator" w:id="1">
    <w:p w:rsidR="00CD4D9E" w:rsidRDefault="00CD4D9E" w:rsidP="00062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6CF" w:rsidRDefault="00AB29C3" w:rsidP="00F6498E">
    <w:pPr>
      <w:pStyle w:val="a7"/>
      <w:framePr w:wrap="around" w:vAnchor="text" w:hAnchor="margin" w:xAlign="right" w:y="1"/>
      <w:rPr>
        <w:rStyle w:val="a8"/>
      </w:rPr>
    </w:pPr>
    <w:r>
      <w:rPr>
        <w:rStyle w:val="a8"/>
      </w:rPr>
      <w:fldChar w:fldCharType="begin"/>
    </w:r>
    <w:r w:rsidR="002326CF">
      <w:rPr>
        <w:rStyle w:val="a8"/>
      </w:rPr>
      <w:instrText xml:space="preserve">PAGE  </w:instrText>
    </w:r>
    <w:r>
      <w:rPr>
        <w:rStyle w:val="a8"/>
      </w:rPr>
      <w:fldChar w:fldCharType="end"/>
    </w:r>
  </w:p>
  <w:p w:rsidR="002326CF" w:rsidRDefault="002326CF" w:rsidP="002326CF">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6E1" w:rsidRPr="006D16E1" w:rsidRDefault="00AB29C3">
    <w:pPr>
      <w:pStyle w:val="a7"/>
      <w:jc w:val="center"/>
      <w:rPr>
        <w:sz w:val="28"/>
        <w:szCs w:val="28"/>
      </w:rPr>
    </w:pPr>
    <w:r w:rsidRPr="006D16E1">
      <w:rPr>
        <w:sz w:val="28"/>
        <w:szCs w:val="28"/>
      </w:rPr>
      <w:fldChar w:fldCharType="begin"/>
    </w:r>
    <w:r w:rsidR="006D16E1" w:rsidRPr="006D16E1">
      <w:rPr>
        <w:sz w:val="28"/>
        <w:szCs w:val="28"/>
      </w:rPr>
      <w:instrText xml:space="preserve"> PAGE   \* MERGEFORMAT </w:instrText>
    </w:r>
    <w:r w:rsidRPr="006D16E1">
      <w:rPr>
        <w:sz w:val="28"/>
        <w:szCs w:val="28"/>
      </w:rPr>
      <w:fldChar w:fldCharType="separate"/>
    </w:r>
    <w:r w:rsidR="00D30629" w:rsidRPr="00D30629">
      <w:rPr>
        <w:noProof/>
        <w:sz w:val="28"/>
        <w:szCs w:val="28"/>
        <w:lang w:val="zh-CN"/>
      </w:rPr>
      <w:t>1</w:t>
    </w:r>
    <w:r w:rsidRPr="006D16E1">
      <w:rPr>
        <w:sz w:val="28"/>
        <w:szCs w:val="28"/>
      </w:rPr>
      <w:fldChar w:fldCharType="end"/>
    </w:r>
  </w:p>
  <w:p w:rsidR="00706980" w:rsidRDefault="0070698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D9E" w:rsidRDefault="00CD4D9E" w:rsidP="00062265">
      <w:r>
        <w:separator/>
      </w:r>
    </w:p>
  </w:footnote>
  <w:footnote w:type="continuationSeparator" w:id="1">
    <w:p w:rsidR="00CD4D9E" w:rsidRDefault="00CD4D9E" w:rsidP="000622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253_"/>
        <o:lock v:ext="edit" cropping="t"/>
      </v:shape>
    </w:pict>
  </w:numPicBullet>
  <w:abstractNum w:abstractNumId="0">
    <w:nsid w:val="08780E41"/>
    <w:multiLevelType w:val="hybridMultilevel"/>
    <w:tmpl w:val="F57EA818"/>
    <w:lvl w:ilvl="0" w:tplc="9CB441F2">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A451C9A"/>
    <w:multiLevelType w:val="hybridMultilevel"/>
    <w:tmpl w:val="DA3E20C0"/>
    <w:lvl w:ilvl="0" w:tplc="9CB441F2">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0BB54D1E"/>
    <w:multiLevelType w:val="hybridMultilevel"/>
    <w:tmpl w:val="3D485E96"/>
    <w:lvl w:ilvl="0" w:tplc="F7B811C2">
      <w:start w:val="1"/>
      <w:numFmt w:val="japaneseCounting"/>
      <w:lvlText w:val="%1、"/>
      <w:lvlJc w:val="left"/>
      <w:pPr>
        <w:ind w:left="510" w:hanging="51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490743"/>
    <w:multiLevelType w:val="multilevel"/>
    <w:tmpl w:val="B12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923AA"/>
    <w:multiLevelType w:val="hybridMultilevel"/>
    <w:tmpl w:val="3FEA5FEA"/>
    <w:lvl w:ilvl="0" w:tplc="C07E196A">
      <w:start w:val="4"/>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5">
    <w:nsid w:val="42394F68"/>
    <w:multiLevelType w:val="hybridMultilevel"/>
    <w:tmpl w:val="0A26A106"/>
    <w:lvl w:ilvl="0" w:tplc="9CB441F2">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62A513DB"/>
    <w:multiLevelType w:val="hybridMultilevel"/>
    <w:tmpl w:val="DBFC0218"/>
    <w:lvl w:ilvl="0" w:tplc="9CB441F2">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5A5E"/>
    <w:rsid w:val="00003C63"/>
    <w:rsid w:val="000152EC"/>
    <w:rsid w:val="0004690C"/>
    <w:rsid w:val="00062265"/>
    <w:rsid w:val="000629D2"/>
    <w:rsid w:val="000708C5"/>
    <w:rsid w:val="00072ABB"/>
    <w:rsid w:val="00084474"/>
    <w:rsid w:val="0009206B"/>
    <w:rsid w:val="000A36C5"/>
    <w:rsid w:val="000B5B85"/>
    <w:rsid w:val="000C508D"/>
    <w:rsid w:val="000C64D7"/>
    <w:rsid w:val="000D38F3"/>
    <w:rsid w:val="000D6D83"/>
    <w:rsid w:val="00114FAF"/>
    <w:rsid w:val="001505BE"/>
    <w:rsid w:val="0017027C"/>
    <w:rsid w:val="001A13F7"/>
    <w:rsid w:val="001A243C"/>
    <w:rsid w:val="001A2FAE"/>
    <w:rsid w:val="001A557A"/>
    <w:rsid w:val="001C0D1A"/>
    <w:rsid w:val="001C118B"/>
    <w:rsid w:val="001D5CFD"/>
    <w:rsid w:val="001F1BC7"/>
    <w:rsid w:val="00211EA0"/>
    <w:rsid w:val="002138CB"/>
    <w:rsid w:val="00226203"/>
    <w:rsid w:val="00226689"/>
    <w:rsid w:val="002326CF"/>
    <w:rsid w:val="002360A3"/>
    <w:rsid w:val="00237EBF"/>
    <w:rsid w:val="0025052D"/>
    <w:rsid w:val="002574B5"/>
    <w:rsid w:val="00260F61"/>
    <w:rsid w:val="00274389"/>
    <w:rsid w:val="002B0EDE"/>
    <w:rsid w:val="002C1F44"/>
    <w:rsid w:val="002D50A0"/>
    <w:rsid w:val="002E33A4"/>
    <w:rsid w:val="00313FA4"/>
    <w:rsid w:val="00342490"/>
    <w:rsid w:val="0035037E"/>
    <w:rsid w:val="0035484E"/>
    <w:rsid w:val="00355535"/>
    <w:rsid w:val="00373185"/>
    <w:rsid w:val="0038069B"/>
    <w:rsid w:val="00386CF6"/>
    <w:rsid w:val="003B05F1"/>
    <w:rsid w:val="003B5981"/>
    <w:rsid w:val="003B72F9"/>
    <w:rsid w:val="003C4158"/>
    <w:rsid w:val="003C4C2B"/>
    <w:rsid w:val="003D4CA9"/>
    <w:rsid w:val="003D5729"/>
    <w:rsid w:val="003E65AF"/>
    <w:rsid w:val="003F1130"/>
    <w:rsid w:val="003F3BAD"/>
    <w:rsid w:val="004006CC"/>
    <w:rsid w:val="00427B34"/>
    <w:rsid w:val="00442DEB"/>
    <w:rsid w:val="00462BE7"/>
    <w:rsid w:val="00463FC2"/>
    <w:rsid w:val="004C1EE7"/>
    <w:rsid w:val="004C48AF"/>
    <w:rsid w:val="004D7CD6"/>
    <w:rsid w:val="004E0CA8"/>
    <w:rsid w:val="004F5F02"/>
    <w:rsid w:val="00530822"/>
    <w:rsid w:val="00531F60"/>
    <w:rsid w:val="00560462"/>
    <w:rsid w:val="00560FAB"/>
    <w:rsid w:val="00562DAA"/>
    <w:rsid w:val="0057529E"/>
    <w:rsid w:val="005854FC"/>
    <w:rsid w:val="005B3D71"/>
    <w:rsid w:val="005E7C5F"/>
    <w:rsid w:val="00615DEA"/>
    <w:rsid w:val="00627A6B"/>
    <w:rsid w:val="00633CF9"/>
    <w:rsid w:val="0063556F"/>
    <w:rsid w:val="00635FAF"/>
    <w:rsid w:val="00644EE3"/>
    <w:rsid w:val="00650EA9"/>
    <w:rsid w:val="00666A0C"/>
    <w:rsid w:val="00674ACB"/>
    <w:rsid w:val="00676BC4"/>
    <w:rsid w:val="00676F9B"/>
    <w:rsid w:val="006C25B4"/>
    <w:rsid w:val="006C3286"/>
    <w:rsid w:val="006D16E1"/>
    <w:rsid w:val="00704E83"/>
    <w:rsid w:val="00706980"/>
    <w:rsid w:val="00740E3C"/>
    <w:rsid w:val="00771B8E"/>
    <w:rsid w:val="007835E3"/>
    <w:rsid w:val="007B4342"/>
    <w:rsid w:val="007B7B7E"/>
    <w:rsid w:val="007C6061"/>
    <w:rsid w:val="00804151"/>
    <w:rsid w:val="00842BC4"/>
    <w:rsid w:val="00843D76"/>
    <w:rsid w:val="0085569D"/>
    <w:rsid w:val="00870FDE"/>
    <w:rsid w:val="00872D4F"/>
    <w:rsid w:val="008758AA"/>
    <w:rsid w:val="008B0B90"/>
    <w:rsid w:val="008B2A74"/>
    <w:rsid w:val="008C0BFA"/>
    <w:rsid w:val="008C7C4E"/>
    <w:rsid w:val="008F159F"/>
    <w:rsid w:val="0090200F"/>
    <w:rsid w:val="00927678"/>
    <w:rsid w:val="00963A53"/>
    <w:rsid w:val="0098528D"/>
    <w:rsid w:val="0099240C"/>
    <w:rsid w:val="00992955"/>
    <w:rsid w:val="009A0653"/>
    <w:rsid w:val="009C06BE"/>
    <w:rsid w:val="009D4CC7"/>
    <w:rsid w:val="009F3AA9"/>
    <w:rsid w:val="00A01E41"/>
    <w:rsid w:val="00A42B41"/>
    <w:rsid w:val="00A902E0"/>
    <w:rsid w:val="00AA0E77"/>
    <w:rsid w:val="00AA13F1"/>
    <w:rsid w:val="00AB29C3"/>
    <w:rsid w:val="00AC24B2"/>
    <w:rsid w:val="00AF55B1"/>
    <w:rsid w:val="00B20702"/>
    <w:rsid w:val="00B23ED5"/>
    <w:rsid w:val="00B31D7A"/>
    <w:rsid w:val="00B361C2"/>
    <w:rsid w:val="00B5112F"/>
    <w:rsid w:val="00B52E50"/>
    <w:rsid w:val="00B65A5E"/>
    <w:rsid w:val="00B73E6E"/>
    <w:rsid w:val="00BA282E"/>
    <w:rsid w:val="00BA5B00"/>
    <w:rsid w:val="00BD3C1E"/>
    <w:rsid w:val="00BD7E27"/>
    <w:rsid w:val="00C07D71"/>
    <w:rsid w:val="00C3112C"/>
    <w:rsid w:val="00C37BDA"/>
    <w:rsid w:val="00C70257"/>
    <w:rsid w:val="00C96985"/>
    <w:rsid w:val="00CB774F"/>
    <w:rsid w:val="00CC54B7"/>
    <w:rsid w:val="00CD4D9E"/>
    <w:rsid w:val="00CD55E5"/>
    <w:rsid w:val="00CE01E2"/>
    <w:rsid w:val="00CE15B8"/>
    <w:rsid w:val="00CE4198"/>
    <w:rsid w:val="00CF3D9D"/>
    <w:rsid w:val="00D00951"/>
    <w:rsid w:val="00D30629"/>
    <w:rsid w:val="00D73B83"/>
    <w:rsid w:val="00D76457"/>
    <w:rsid w:val="00D767CE"/>
    <w:rsid w:val="00DA08A0"/>
    <w:rsid w:val="00DD7DF5"/>
    <w:rsid w:val="00DE087C"/>
    <w:rsid w:val="00DF1EC2"/>
    <w:rsid w:val="00E0552F"/>
    <w:rsid w:val="00E31402"/>
    <w:rsid w:val="00E4657E"/>
    <w:rsid w:val="00E50368"/>
    <w:rsid w:val="00E53730"/>
    <w:rsid w:val="00E62D4B"/>
    <w:rsid w:val="00E7551C"/>
    <w:rsid w:val="00E82BC7"/>
    <w:rsid w:val="00E83DCE"/>
    <w:rsid w:val="00ED64F2"/>
    <w:rsid w:val="00ED6BD9"/>
    <w:rsid w:val="00EE5C02"/>
    <w:rsid w:val="00F0022C"/>
    <w:rsid w:val="00F013AA"/>
    <w:rsid w:val="00F33E51"/>
    <w:rsid w:val="00F5325F"/>
    <w:rsid w:val="00F562EB"/>
    <w:rsid w:val="00F6498E"/>
    <w:rsid w:val="00FC1ECB"/>
    <w:rsid w:val="00FE5C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3AA"/>
    <w:pPr>
      <w:widowControl w:val="0"/>
      <w:jc w:val="both"/>
    </w:pPr>
    <w:rPr>
      <w:kern w:val="2"/>
      <w:sz w:val="21"/>
      <w:szCs w:val="24"/>
    </w:rPr>
  </w:style>
  <w:style w:type="paragraph" w:styleId="3">
    <w:name w:val="heading 3"/>
    <w:basedOn w:val="a"/>
    <w:link w:val="3Char"/>
    <w:uiPriority w:val="9"/>
    <w:unhideWhenUsed/>
    <w:qFormat/>
    <w:rsid w:val="0025052D"/>
    <w:pPr>
      <w:widowControl/>
      <w:adjustRightInd w:val="0"/>
      <w:snapToGrid w:val="0"/>
      <w:spacing w:before="100" w:beforeAutospacing="1" w:after="100" w:afterAutospacing="1"/>
      <w:jc w:val="left"/>
      <w:outlineLvl w:val="2"/>
    </w:pPr>
    <w:rPr>
      <w:rFonts w:ascii="宋体" w:eastAsia="微软雅黑"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83DCE"/>
    <w:pPr>
      <w:spacing w:line="360" w:lineRule="auto"/>
      <w:ind w:firstLineChars="225" w:firstLine="630"/>
    </w:pPr>
    <w:rPr>
      <w:rFonts w:ascii="仿宋_GB2312" w:eastAsia="仿宋_GB2312" w:hAnsi="宋体"/>
      <w:color w:val="000000"/>
      <w:kern w:val="0"/>
      <w:sz w:val="28"/>
    </w:rPr>
  </w:style>
  <w:style w:type="paragraph" w:styleId="a4">
    <w:name w:val="Date"/>
    <w:basedOn w:val="a"/>
    <w:next w:val="a"/>
    <w:rsid w:val="00C07D71"/>
    <w:pPr>
      <w:ind w:leftChars="2500" w:left="100"/>
    </w:pPr>
  </w:style>
  <w:style w:type="paragraph" w:styleId="a5">
    <w:name w:val="Balloon Text"/>
    <w:basedOn w:val="a"/>
    <w:semiHidden/>
    <w:rsid w:val="00635FAF"/>
    <w:rPr>
      <w:sz w:val="18"/>
      <w:szCs w:val="18"/>
    </w:rPr>
  </w:style>
  <w:style w:type="paragraph" w:styleId="a6">
    <w:name w:val="header"/>
    <w:basedOn w:val="a"/>
    <w:link w:val="Char"/>
    <w:rsid w:val="000622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62265"/>
    <w:rPr>
      <w:kern w:val="2"/>
      <w:sz w:val="18"/>
      <w:szCs w:val="18"/>
    </w:rPr>
  </w:style>
  <w:style w:type="paragraph" w:styleId="a7">
    <w:name w:val="footer"/>
    <w:basedOn w:val="a"/>
    <w:link w:val="Char0"/>
    <w:uiPriority w:val="99"/>
    <w:rsid w:val="00062265"/>
    <w:pPr>
      <w:tabs>
        <w:tab w:val="center" w:pos="4153"/>
        <w:tab w:val="right" w:pos="8306"/>
      </w:tabs>
      <w:snapToGrid w:val="0"/>
      <w:jc w:val="left"/>
    </w:pPr>
    <w:rPr>
      <w:sz w:val="18"/>
      <w:szCs w:val="18"/>
    </w:rPr>
  </w:style>
  <w:style w:type="character" w:customStyle="1" w:styleId="Char0">
    <w:name w:val="页脚 Char"/>
    <w:basedOn w:val="a0"/>
    <w:link w:val="a7"/>
    <w:uiPriority w:val="99"/>
    <w:rsid w:val="00062265"/>
    <w:rPr>
      <w:kern w:val="2"/>
      <w:sz w:val="18"/>
      <w:szCs w:val="18"/>
    </w:rPr>
  </w:style>
  <w:style w:type="character" w:styleId="a8">
    <w:name w:val="page number"/>
    <w:basedOn w:val="a0"/>
    <w:rsid w:val="002326CF"/>
  </w:style>
  <w:style w:type="paragraph" w:styleId="a9">
    <w:name w:val="Normal (Web)"/>
    <w:basedOn w:val="a"/>
    <w:unhideWhenUsed/>
    <w:rsid w:val="00B65A5E"/>
    <w:pPr>
      <w:jc w:val="left"/>
    </w:pPr>
    <w:rPr>
      <w:rFonts w:ascii="Calibri" w:hAnsi="Calibri"/>
      <w:kern w:val="0"/>
      <w:sz w:val="24"/>
      <w:szCs w:val="20"/>
    </w:rPr>
  </w:style>
  <w:style w:type="character" w:styleId="aa">
    <w:name w:val="Strong"/>
    <w:basedOn w:val="a0"/>
    <w:uiPriority w:val="22"/>
    <w:qFormat/>
    <w:rsid w:val="00B65A5E"/>
    <w:rPr>
      <w:b/>
    </w:rPr>
  </w:style>
  <w:style w:type="character" w:customStyle="1" w:styleId="3Char">
    <w:name w:val="标题 3 Char"/>
    <w:basedOn w:val="a0"/>
    <w:link w:val="3"/>
    <w:uiPriority w:val="9"/>
    <w:rsid w:val="0025052D"/>
    <w:rPr>
      <w:rFonts w:ascii="宋体" w:eastAsia="微软雅黑" w:hAnsi="宋体"/>
      <w:b/>
      <w:bCs/>
      <w:sz w:val="27"/>
      <w:szCs w:val="27"/>
    </w:rPr>
  </w:style>
  <w:style w:type="paragraph" w:customStyle="1" w:styleId="1">
    <w:name w:val="列出段落1"/>
    <w:basedOn w:val="a"/>
    <w:rsid w:val="0025052D"/>
    <w:pPr>
      <w:ind w:firstLineChars="200" w:firstLine="420"/>
    </w:pPr>
    <w:rPr>
      <w:rFonts w:ascii="Calibri" w:hAnsi="Calibri"/>
      <w:szCs w:val="22"/>
    </w:rPr>
  </w:style>
  <w:style w:type="character" w:styleId="ab">
    <w:name w:val="Hyperlink"/>
    <w:basedOn w:val="a0"/>
    <w:uiPriority w:val="99"/>
    <w:unhideWhenUsed/>
    <w:rsid w:val="0025052D"/>
    <w:rPr>
      <w:color w:val="0000FF" w:themeColor="hyperlink"/>
      <w:u w:val="single"/>
    </w:rPr>
  </w:style>
  <w:style w:type="paragraph" w:customStyle="1" w:styleId="10">
    <w:name w:val="列出段落1"/>
    <w:basedOn w:val="a"/>
    <w:uiPriority w:val="34"/>
    <w:qFormat/>
    <w:rsid w:val="0025052D"/>
    <w:pPr>
      <w:widowControl/>
      <w:adjustRightInd w:val="0"/>
      <w:snapToGrid w:val="0"/>
      <w:spacing w:after="200"/>
      <w:ind w:firstLineChars="200" w:firstLine="420"/>
      <w:jc w:val="left"/>
    </w:pPr>
    <w:rPr>
      <w:rFonts w:ascii="Tahoma" w:eastAsia="微软雅黑" w:hAnsi="Tahoma"/>
      <w:kern w:val="0"/>
      <w:sz w:val="22"/>
      <w:szCs w:val="22"/>
    </w:rPr>
  </w:style>
  <w:style w:type="paragraph" w:styleId="ac">
    <w:name w:val="List Paragraph"/>
    <w:basedOn w:val="a"/>
    <w:uiPriority w:val="34"/>
    <w:qFormat/>
    <w:rsid w:val="007B4342"/>
    <w:pPr>
      <w:ind w:firstLineChars="200" w:firstLine="420"/>
    </w:pPr>
  </w:style>
</w:styles>
</file>

<file path=word/webSettings.xml><?xml version="1.0" encoding="utf-8"?>
<w:webSettings xmlns:r="http://schemas.openxmlformats.org/officeDocument/2006/relationships" xmlns:w="http://schemas.openxmlformats.org/wordprocessingml/2006/main">
  <w:divs>
    <w:div w:id="228077357">
      <w:bodyDiv w:val="1"/>
      <w:marLeft w:val="0"/>
      <w:marRight w:val="0"/>
      <w:marTop w:val="0"/>
      <w:marBottom w:val="0"/>
      <w:divBdr>
        <w:top w:val="none" w:sz="0" w:space="0" w:color="auto"/>
        <w:left w:val="none" w:sz="0" w:space="0" w:color="auto"/>
        <w:bottom w:val="none" w:sz="0" w:space="0" w:color="auto"/>
        <w:right w:val="none" w:sz="0" w:space="0" w:color="auto"/>
      </w:divBdr>
    </w:div>
    <w:div w:id="647323192">
      <w:bodyDiv w:val="1"/>
      <w:marLeft w:val="0"/>
      <w:marRight w:val="0"/>
      <w:marTop w:val="0"/>
      <w:marBottom w:val="0"/>
      <w:divBdr>
        <w:top w:val="none" w:sz="0" w:space="0" w:color="auto"/>
        <w:left w:val="none" w:sz="0" w:space="0" w:color="auto"/>
        <w:bottom w:val="none" w:sz="0" w:space="0" w:color="auto"/>
        <w:right w:val="none" w:sz="0" w:space="0" w:color="auto"/>
      </w:divBdr>
      <w:divsChild>
        <w:div w:id="371852976">
          <w:marLeft w:val="0"/>
          <w:marRight w:val="0"/>
          <w:marTop w:val="0"/>
          <w:marBottom w:val="0"/>
          <w:divBdr>
            <w:top w:val="none" w:sz="0" w:space="0" w:color="auto"/>
            <w:left w:val="none" w:sz="0" w:space="0" w:color="auto"/>
            <w:bottom w:val="none" w:sz="0" w:space="0" w:color="auto"/>
            <w:right w:val="none" w:sz="0" w:space="0" w:color="auto"/>
          </w:divBdr>
        </w:div>
      </w:divsChild>
    </w:div>
    <w:div w:id="9709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H:\&#20013;&#22269;&#20013;&#23567;&#20225;&#21327;\&#21150;&#20844;&#23460;\&#21327;&#20250;&#21457;&#25991;\&#26684;&#24335;\2013&#36890;&#30693;&#20989;%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43875-3849-4D5D-BEB5-E96F4E9E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2013通知函 </Template>
  <TotalTime>80</TotalTime>
  <Pages>6</Pages>
  <Words>488</Words>
  <Characters>2787</Characters>
  <Application>Microsoft Office Word</Application>
  <DocSecurity>0</DocSecurity>
  <Lines>23</Lines>
  <Paragraphs>6</Paragraphs>
  <ScaleCrop>false</ScaleCrop>
  <Company>微软中国</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关于清理评比达标表彰活动有关情况的函</dc:title>
  <dc:creator>诸葛亚玲</dc:creator>
  <cp:lastModifiedBy>lenovo</cp:lastModifiedBy>
  <cp:revision>25</cp:revision>
  <cp:lastPrinted>2015-01-20T07:13:00Z</cp:lastPrinted>
  <dcterms:created xsi:type="dcterms:W3CDTF">2015-01-13T00:56:00Z</dcterms:created>
  <dcterms:modified xsi:type="dcterms:W3CDTF">2015-01-26T03:41:00Z</dcterms:modified>
</cp:coreProperties>
</file>